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C355" w14:textId="7FBBC989" w:rsidR="002355BC" w:rsidRDefault="009D5D17" w:rsidP="006952A8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19E29DAD" wp14:editId="622F7DD6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D74D5" w14:textId="77777777" w:rsidR="00084B3D" w:rsidRDefault="00084B3D" w:rsidP="006952A8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</w:p>
    <w:p w14:paraId="3848113B" w14:textId="77777777" w:rsidR="00084B3D" w:rsidRDefault="00084B3D" w:rsidP="006952A8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</w:p>
    <w:p w14:paraId="3FC9D608" w14:textId="77777777" w:rsidR="006952A8" w:rsidRPr="00436FEA" w:rsidRDefault="0066175A" w:rsidP="00084B3D">
      <w:pPr>
        <w:jc w:val="center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3D24C354" w14:textId="77777777" w:rsidR="00084B3D" w:rsidRPr="009639F2" w:rsidRDefault="00084B3D" w:rsidP="006952A8">
      <w:pPr>
        <w:rPr>
          <w:rFonts w:ascii="Angsana New" w:hAnsi="Angsana New" w:hint="cs"/>
          <w:b/>
          <w:bCs/>
          <w:sz w:val="16"/>
          <w:szCs w:val="16"/>
          <w:lang w:bidi="th-TH"/>
        </w:rPr>
      </w:pPr>
    </w:p>
    <w:p w14:paraId="46663FDD" w14:textId="77777777" w:rsidR="006952A8" w:rsidRPr="009639F2" w:rsidRDefault="006952A8" w:rsidP="006952A8">
      <w:pPr>
        <w:rPr>
          <w:rFonts w:ascii="Angsana New" w:hAnsi="Angsana New" w:hint="cs"/>
          <w:b/>
          <w:bCs/>
          <w:sz w:val="32"/>
          <w:szCs w:val="32"/>
          <w:lang w:bidi="th-TH"/>
        </w:rPr>
      </w:pPr>
      <w:r w:rsidRPr="009639F2">
        <w:rPr>
          <w:rFonts w:ascii="Angsana New" w:hAnsi="Angsana New"/>
          <w:b/>
          <w:bCs/>
          <w:sz w:val="32"/>
          <w:szCs w:val="32"/>
          <w:cs/>
          <w:lang w:bidi="th-TH"/>
        </w:rPr>
        <w:t>คณะ</w:t>
      </w:r>
      <w:r w:rsidRPr="009639F2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014273" w:rsidRPr="009639F2">
        <w:rPr>
          <w:rFonts w:ascii="Angsana New" w:hAnsi="Angsana New" w:hint="cs"/>
          <w:sz w:val="32"/>
          <w:szCs w:val="32"/>
          <w:cs/>
          <w:lang w:bidi="th-TH"/>
        </w:rPr>
        <w:t>นิติศาสตร์</w:t>
      </w:r>
    </w:p>
    <w:p w14:paraId="5BACCCA9" w14:textId="77777777" w:rsidR="006952A8" w:rsidRDefault="008C73E0" w:rsidP="006952A8">
      <w:pPr>
        <w:rPr>
          <w:rFonts w:ascii="Calibri" w:hAnsi="Calibri" w:hint="cs"/>
          <w:b/>
          <w:bCs/>
          <w:sz w:val="32"/>
          <w:szCs w:val="32"/>
          <w:cs/>
          <w:lang w:bidi="th-TH"/>
        </w:rPr>
      </w:pPr>
      <w:r w:rsidRPr="009639F2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014273" w:rsidRPr="009639F2">
        <w:rPr>
          <w:rFonts w:ascii="Angsana New" w:hAnsi="Angsana New" w:hint="cs"/>
          <w:sz w:val="32"/>
          <w:szCs w:val="32"/>
          <w:cs/>
          <w:lang w:bidi="th-TH"/>
        </w:rPr>
        <w:t>นิติ</w:t>
      </w:r>
      <w:proofErr w:type="spellStart"/>
      <w:r w:rsidR="00014273" w:rsidRPr="009639F2">
        <w:rPr>
          <w:rFonts w:ascii="Angsana New" w:hAnsi="Angsana New" w:hint="cs"/>
          <w:sz w:val="32"/>
          <w:szCs w:val="32"/>
          <w:cs/>
          <w:lang w:bidi="th-TH"/>
        </w:rPr>
        <w:t>ศา</w:t>
      </w:r>
      <w:proofErr w:type="spellEnd"/>
      <w:r w:rsidR="00014273" w:rsidRPr="009639F2">
        <w:rPr>
          <w:rFonts w:ascii="Angsana New" w:hAnsi="Angsana New" w:hint="cs"/>
          <w:sz w:val="32"/>
          <w:szCs w:val="32"/>
          <w:cs/>
          <w:lang w:bidi="th-TH"/>
        </w:rPr>
        <w:t>สตรบัณฑิต</w:t>
      </w:r>
      <w:r w:rsidR="00FC06E9">
        <w:rPr>
          <w:rFonts w:ascii="Calibri" w:hAnsi="Calibri"/>
          <w:b/>
          <w:bCs/>
          <w:sz w:val="32"/>
          <w:szCs w:val="32"/>
          <w:lang w:bidi="th-TH"/>
        </w:rPr>
        <w:t xml:space="preserve"> </w:t>
      </w:r>
      <w:bookmarkStart w:id="0" w:name="_Hlk136596336"/>
      <w:r w:rsidR="00FC06E9">
        <w:rPr>
          <w:rFonts w:ascii="Calibri" w:hAnsi="Calibri" w:hint="cs"/>
          <w:sz w:val="32"/>
          <w:szCs w:val="32"/>
          <w:cs/>
          <w:lang w:bidi="th-TH"/>
        </w:rPr>
        <w:t>ฉบับปี พ.ศ. ....................</w:t>
      </w:r>
      <w:bookmarkEnd w:id="0"/>
    </w:p>
    <w:p w14:paraId="0F346543" w14:textId="77777777" w:rsidR="00AF1098" w:rsidRPr="00084B3D" w:rsidRDefault="00AF1098" w:rsidP="006952A8">
      <w:pPr>
        <w:rPr>
          <w:rFonts w:ascii="Angsana New" w:hAnsi="Angsana New" w:hint="cs"/>
          <w:b/>
          <w:bCs/>
          <w:sz w:val="12"/>
          <w:szCs w:val="12"/>
          <w:cs/>
          <w:lang w:bidi="th-TH"/>
        </w:rPr>
      </w:pPr>
    </w:p>
    <w:p w14:paraId="681D6419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A960C17" w14:textId="77777777" w:rsidR="006952A8" w:rsidRPr="00084B3D" w:rsidRDefault="006952A8" w:rsidP="006952A8">
      <w:pPr>
        <w:rPr>
          <w:rFonts w:ascii="Angsana New" w:hAnsi="Angsana New" w:hint="cs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4F0C45" w14:paraId="70977BBF" w14:textId="77777777" w:rsidTr="004F0C45">
        <w:tc>
          <w:tcPr>
            <w:tcW w:w="1668" w:type="dxa"/>
            <w:vAlign w:val="center"/>
          </w:tcPr>
          <w:p w14:paraId="795AB59A" w14:textId="77777777" w:rsidR="000A7C4F" w:rsidRPr="00014273" w:rsidRDefault="0001427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14273">
              <w:rPr>
                <w:rFonts w:ascii="Angsana New" w:hAnsi="Angsana New"/>
                <w:sz w:val="32"/>
                <w:szCs w:val="32"/>
                <w:lang w:bidi="th-TH"/>
              </w:rPr>
              <w:t>LAW337</w:t>
            </w:r>
          </w:p>
        </w:tc>
        <w:tc>
          <w:tcPr>
            <w:tcW w:w="425" w:type="dxa"/>
            <w:vAlign w:val="center"/>
          </w:tcPr>
          <w:p w14:paraId="27F5E0B0" w14:textId="77777777" w:rsidR="000A7C4F" w:rsidRPr="0001427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EB990A3" w14:textId="77777777" w:rsidR="000A7C4F" w:rsidRPr="00014273" w:rsidRDefault="0001427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01427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กฎหมายเกี่ยวกับการกระทำความผิดของเด็กและเยาวชน     </w:t>
            </w:r>
          </w:p>
        </w:tc>
        <w:tc>
          <w:tcPr>
            <w:tcW w:w="425" w:type="dxa"/>
          </w:tcPr>
          <w:p w14:paraId="4FEE88BE" w14:textId="77777777" w:rsidR="000A7C4F" w:rsidRPr="0001427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014273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0D00BE76" w14:textId="77777777" w:rsidR="000A7C4F" w:rsidRPr="0001427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14273">
              <w:rPr>
                <w:rFonts w:ascii="Angsana New" w:hAnsi="Angsana New"/>
                <w:sz w:val="32"/>
                <w:szCs w:val="32"/>
                <w:lang w:bidi="th-TH"/>
              </w:rPr>
              <w:t>(3-</w:t>
            </w:r>
            <w:r w:rsidR="008E32CD" w:rsidRPr="00014273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014273">
              <w:rPr>
                <w:rFonts w:ascii="Angsana New" w:hAnsi="Angsana New"/>
                <w:sz w:val="32"/>
                <w:szCs w:val="32"/>
                <w:lang w:bidi="th-TH"/>
              </w:rPr>
              <w:t>-6)</w:t>
            </w:r>
          </w:p>
        </w:tc>
      </w:tr>
      <w:tr w:rsidR="000A7C4F" w:rsidRPr="004F0C45" w14:paraId="1507486B" w14:textId="77777777" w:rsidTr="004F0C45">
        <w:tc>
          <w:tcPr>
            <w:tcW w:w="1668" w:type="dxa"/>
            <w:vAlign w:val="center"/>
          </w:tcPr>
          <w:p w14:paraId="7E734824" w14:textId="77777777" w:rsidR="000A7C4F" w:rsidRPr="0001427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7A393BA" w14:textId="77777777" w:rsidR="000A7C4F" w:rsidRPr="0001427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96709C8" w14:textId="77777777" w:rsidR="000A7C4F" w:rsidRPr="0001427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014273">
              <w:rPr>
                <w:rFonts w:ascii="Angsana New" w:hAnsi="Angsana New"/>
                <w:sz w:val="32"/>
                <w:szCs w:val="32"/>
              </w:rPr>
              <w:t>(</w:t>
            </w:r>
            <w:r w:rsidR="00D272D2">
              <w:rPr>
                <w:rFonts w:ascii="Angsana New" w:hAnsi="Angsana New"/>
                <w:sz w:val="32"/>
                <w:szCs w:val="32"/>
                <w:lang w:bidi="th-TH"/>
              </w:rPr>
              <w:t>Juvenile Delinquent Law</w:t>
            </w:r>
            <w:r w:rsidRPr="0001427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10EF14E0" w14:textId="77777777" w:rsidR="000A7C4F" w:rsidRPr="0001427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F009956" w14:textId="77777777" w:rsidR="000A7C4F" w:rsidRPr="0001427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7B5081E" w14:textId="77777777" w:rsidTr="004F0C45">
        <w:tc>
          <w:tcPr>
            <w:tcW w:w="1668" w:type="dxa"/>
            <w:vAlign w:val="center"/>
          </w:tcPr>
          <w:p w14:paraId="5371F1F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555D247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14CD3DA" w14:textId="77777777" w:rsidR="000A7C4F" w:rsidRPr="004F0C45" w:rsidRDefault="006013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2B683E3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28A7A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3C2488E1" w14:textId="77777777" w:rsidTr="004F0C45">
        <w:tc>
          <w:tcPr>
            <w:tcW w:w="1668" w:type="dxa"/>
            <w:vAlign w:val="center"/>
          </w:tcPr>
          <w:p w14:paraId="470514D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28FCF0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A948658" w14:textId="77777777" w:rsidR="000A7C4F" w:rsidRPr="004F0C45" w:rsidRDefault="006013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7EF2907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A9D35C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C4F81E8" w14:textId="77777777" w:rsidTr="004F0C45">
        <w:tc>
          <w:tcPr>
            <w:tcW w:w="1668" w:type="dxa"/>
            <w:vAlign w:val="center"/>
          </w:tcPr>
          <w:p w14:paraId="60A3F00F" w14:textId="77777777" w:rsidR="000A7C4F" w:rsidRPr="009639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3D64DE" w14:textId="77777777" w:rsidR="000A7C4F" w:rsidRPr="009639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533DF7" w14:textId="75195106" w:rsidR="000A7C4F" w:rsidRPr="009639F2" w:rsidRDefault="006013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9639F2">
              <w:rPr>
                <w:rFonts w:ascii="Angsana New" w:hAnsi="Angsana New"/>
                <w:sz w:val="32"/>
                <w:szCs w:val="32"/>
                <w:lang w:bidi="th-TH"/>
              </w:rPr>
              <w:t>S</w:t>
            </w:r>
            <w:r w:rsidR="000A7C4F" w:rsidRPr="009639F2">
              <w:rPr>
                <w:rFonts w:ascii="Angsana New" w:hAnsi="Angsana New"/>
                <w:sz w:val="32"/>
                <w:szCs w:val="32"/>
              </w:rPr>
              <w:t>/25</w:t>
            </w:r>
            <w:r w:rsidR="00591EF4" w:rsidRPr="009639F2">
              <w:rPr>
                <w:rFonts w:ascii="Angsana New" w:hAnsi="Angsana New"/>
                <w:sz w:val="32"/>
                <w:szCs w:val="32"/>
              </w:rPr>
              <w:t>6</w:t>
            </w:r>
            <w:r w:rsidR="00ED370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567CF1B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252C4A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52178A73" w14:textId="77777777" w:rsidTr="004F0C45">
        <w:tc>
          <w:tcPr>
            <w:tcW w:w="1668" w:type="dxa"/>
            <w:vAlign w:val="center"/>
          </w:tcPr>
          <w:p w14:paraId="61375415" w14:textId="77777777" w:rsidR="00084B3D" w:rsidRPr="009639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22A18950" w14:textId="77777777" w:rsidR="00084B3D" w:rsidRPr="009639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1D9A2E" w14:textId="77777777" w:rsidR="00084B3D" w:rsidRPr="009639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639F2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4CB0A190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F32FCC3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2CDE8DBD" w14:textId="77777777" w:rsidTr="004F0C45">
        <w:tc>
          <w:tcPr>
            <w:tcW w:w="1668" w:type="dxa"/>
            <w:vAlign w:val="center"/>
          </w:tcPr>
          <w:p w14:paraId="6C272DCC" w14:textId="77777777" w:rsidR="000A7C4F" w:rsidRPr="009639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3614EB03" w14:textId="2574FA09" w:rsidR="000A7C4F" w:rsidRPr="009639F2" w:rsidRDefault="009D5D1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639F2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5C7B072" wp14:editId="629FBF2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7620" r="14605" b="9525"/>
                      <wp:wrapNone/>
                      <wp:docPr id="131478833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0C535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B88AE53" w14:textId="77777777" w:rsidR="000A7C4F" w:rsidRPr="009639F2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259496F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717D3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5BBBC781" w14:textId="77777777" w:rsidTr="004F0C45">
        <w:tc>
          <w:tcPr>
            <w:tcW w:w="1668" w:type="dxa"/>
            <w:vAlign w:val="center"/>
          </w:tcPr>
          <w:p w14:paraId="70F059CF" w14:textId="77777777" w:rsidR="00DD2911" w:rsidRPr="009639F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FB24559" w14:textId="10250A7E" w:rsidR="00DD2911" w:rsidRPr="009639F2" w:rsidRDefault="009D5D1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</w:pPr>
            <w:r w:rsidRPr="009639F2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8C8BA89" wp14:editId="494C535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2065" r="11430" b="14605"/>
                      <wp:wrapNone/>
                      <wp:docPr id="26889090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D7C81" id="Rectangle 44" o:spid="_x0000_s1026" style="position:absolute;margin-left:.55pt;margin-top:4.8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51B3796" w14:textId="77777777" w:rsidR="00DD2911" w:rsidRPr="009639F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00301737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FF7426A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33CF3858" w14:textId="77777777" w:rsidTr="004F0C45">
        <w:tc>
          <w:tcPr>
            <w:tcW w:w="1668" w:type="dxa"/>
            <w:vAlign w:val="center"/>
          </w:tcPr>
          <w:p w14:paraId="4DE196C6" w14:textId="77777777" w:rsidR="000A7C4F" w:rsidRPr="009639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2620DE2" w14:textId="2C77D6DF" w:rsidR="000A7C4F" w:rsidRPr="009639F2" w:rsidRDefault="009D5D1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639F2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7A911A8" wp14:editId="09A57B4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15240" r="11430" b="11430"/>
                      <wp:wrapNone/>
                      <wp:docPr id="186476546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467B5" id="Rectangle 12" o:spid="_x0000_s1026" style="position:absolute;margin-left:.55pt;margin-top:6.7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Wi96kdsAAAAG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6BB7CC7" w14:textId="77777777" w:rsidR="000A7C4F" w:rsidRPr="009639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1AECAC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9A681D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C76C577" w14:textId="77777777" w:rsidTr="004F0C45">
        <w:tc>
          <w:tcPr>
            <w:tcW w:w="1668" w:type="dxa"/>
            <w:vAlign w:val="center"/>
          </w:tcPr>
          <w:p w14:paraId="2FB166C1" w14:textId="77777777" w:rsidR="000A7C4F" w:rsidRPr="009639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3BFCB56" w14:textId="4EBCC773" w:rsidR="000A7C4F" w:rsidRPr="009639F2" w:rsidRDefault="009D5D1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639F2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C17257C" wp14:editId="7280B56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3335" r="8255" b="13335"/>
                      <wp:wrapNone/>
                      <wp:docPr id="165929789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E4530" id="Rectangle 15" o:spid="_x0000_s1026" style="position:absolute;margin-left:.8pt;margin-top:6.2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FE87830" w14:textId="77777777" w:rsidR="000A7C4F" w:rsidRPr="009639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04578A0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56F80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563F831" w14:textId="77777777" w:rsidTr="004F0C45">
        <w:tc>
          <w:tcPr>
            <w:tcW w:w="2093" w:type="dxa"/>
            <w:gridSpan w:val="2"/>
            <w:vAlign w:val="center"/>
          </w:tcPr>
          <w:p w14:paraId="73824FA7" w14:textId="77777777" w:rsidR="000A7C4F" w:rsidRPr="009639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936A962" w14:textId="77777777" w:rsidR="000A7C4F" w:rsidRPr="009639F2" w:rsidRDefault="00F87FD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 ดร.นพดล ปกรณ์นิมิตดี</w:t>
            </w:r>
          </w:p>
        </w:tc>
        <w:tc>
          <w:tcPr>
            <w:tcW w:w="425" w:type="dxa"/>
          </w:tcPr>
          <w:p w14:paraId="710D0E35" w14:textId="77777777" w:rsidR="000A7C4F" w:rsidRPr="009639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CE6FFE4" w14:textId="77777777" w:rsidR="000A7C4F" w:rsidRPr="009639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4F3926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F43C18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F7BA44F" w14:textId="77777777" w:rsidTr="004F0C45">
        <w:tc>
          <w:tcPr>
            <w:tcW w:w="2093" w:type="dxa"/>
            <w:gridSpan w:val="2"/>
            <w:vAlign w:val="center"/>
          </w:tcPr>
          <w:p w14:paraId="3735206E" w14:textId="77777777" w:rsidR="000A7C4F" w:rsidRPr="009639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0C29F162" w14:textId="77777777" w:rsidR="000A7C4F" w:rsidRPr="009639F2" w:rsidRDefault="00F87FD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 ดร.นพดล ปกรณ์นิมิตดี</w:t>
            </w:r>
          </w:p>
        </w:tc>
        <w:tc>
          <w:tcPr>
            <w:tcW w:w="425" w:type="dxa"/>
          </w:tcPr>
          <w:p w14:paraId="401DF2C6" w14:textId="47772B32" w:rsidR="000A7C4F" w:rsidRPr="009639F2" w:rsidRDefault="009D5D1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639F2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F05DC83" wp14:editId="4BC7B4F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71120</wp:posOffset>
                      </wp:positionV>
                      <wp:extent cx="127000" cy="135255"/>
                      <wp:effectExtent l="8890" t="12065" r="6985" b="14605"/>
                      <wp:wrapNone/>
                      <wp:docPr id="146995725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1C248" id="Rectangle 18" o:spid="_x0000_s1026" style="position:absolute;margin-left:-1.1pt;margin-top:5.6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7F77C48" w14:textId="77777777" w:rsidR="000A7C4F" w:rsidRPr="009639F2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C67B4A4" w14:textId="3946FD4C" w:rsidR="000A7C4F" w:rsidRPr="004F0C45" w:rsidRDefault="009D5D1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EE97EF4" wp14:editId="1B26C45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63500</wp:posOffset>
                      </wp:positionV>
                      <wp:extent cx="127000" cy="135255"/>
                      <wp:effectExtent l="13335" t="13970" r="12065" b="12700"/>
                      <wp:wrapNone/>
                      <wp:docPr id="83152725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DAB94" id="Rectangle 20" o:spid="_x0000_s1026" style="position:absolute;margin-left:4.25pt;margin-top: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NVDMd7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189D34A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12AF31AB" w14:textId="77777777" w:rsidTr="004F0C45">
        <w:tc>
          <w:tcPr>
            <w:tcW w:w="2093" w:type="dxa"/>
            <w:gridSpan w:val="2"/>
            <w:vAlign w:val="center"/>
          </w:tcPr>
          <w:p w14:paraId="255B5027" w14:textId="77777777" w:rsidR="009F0801" w:rsidRPr="009639F2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  <w:r w:rsidR="009639F2">
              <w:rPr>
                <w:rFonts w:ascii="Angsana New" w:hAnsi="Angsana New"/>
                <w:sz w:val="32"/>
                <w:szCs w:val="32"/>
                <w:lang w:bidi="th-TH"/>
              </w:rPr>
              <w:t xml:space="preserve">              </w:t>
            </w:r>
          </w:p>
        </w:tc>
        <w:tc>
          <w:tcPr>
            <w:tcW w:w="3260" w:type="dxa"/>
            <w:vAlign w:val="center"/>
          </w:tcPr>
          <w:p w14:paraId="3B1EBFC3" w14:textId="77777777" w:rsidR="009F0801" w:rsidRPr="009639F2" w:rsidRDefault="009639F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อาคาร 3  ห้อง510</w:t>
            </w:r>
          </w:p>
        </w:tc>
        <w:tc>
          <w:tcPr>
            <w:tcW w:w="425" w:type="dxa"/>
          </w:tcPr>
          <w:p w14:paraId="25AF5C48" w14:textId="203E169E" w:rsidR="009F0801" w:rsidRPr="009639F2" w:rsidRDefault="009D5D1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639F2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EB85006" wp14:editId="05E0E85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6985" r="8255" b="10160"/>
                      <wp:wrapNone/>
                      <wp:docPr id="210256280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B662F" id="Rectangle 21" o:spid="_x0000_s1026" style="position:absolute;margin-left:.3pt;margin-top:5.35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373F1B9" w14:textId="77777777" w:rsidR="009F0801" w:rsidRPr="009639F2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20D2F8F" w14:textId="41FC1738" w:rsidR="009F0801" w:rsidRPr="004F0C45" w:rsidRDefault="009D5D1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E2D9E8" wp14:editId="1DD9A78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6985" r="8890" b="10160"/>
                      <wp:wrapNone/>
                      <wp:docPr id="113603196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A2056" id="Rectangle 22" o:spid="_x0000_s1026" style="position:absolute;margin-left:-.75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EE64342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2DCC70F2" w14:textId="77777777" w:rsidTr="004F0C45">
        <w:tc>
          <w:tcPr>
            <w:tcW w:w="2093" w:type="dxa"/>
            <w:gridSpan w:val="2"/>
            <w:vAlign w:val="center"/>
          </w:tcPr>
          <w:p w14:paraId="661115CE" w14:textId="77777777" w:rsidR="00084B3D" w:rsidRPr="009639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  <w:r w:rsidR="009639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 มิย 68</w:t>
            </w:r>
          </w:p>
        </w:tc>
        <w:tc>
          <w:tcPr>
            <w:tcW w:w="3260" w:type="dxa"/>
            <w:vAlign w:val="center"/>
          </w:tcPr>
          <w:p w14:paraId="387E71E1" w14:textId="77777777" w:rsidR="00084B3D" w:rsidRPr="009639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65E389BF" w14:textId="77777777" w:rsidR="00084B3D" w:rsidRPr="009639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5284963" w14:textId="77777777" w:rsidR="00084B3D" w:rsidRPr="009639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594557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69FDC1F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</w:tbl>
    <w:p w14:paraId="1715CC08" w14:textId="77777777" w:rsidR="00663D50" w:rsidRPr="00B82DAA" w:rsidRDefault="00663D50" w:rsidP="00663D50">
      <w:pPr>
        <w:rPr>
          <w:rFonts w:hint="cs"/>
          <w:color w:val="FF0000"/>
          <w:sz w:val="32"/>
          <w:szCs w:val="32"/>
          <w:lang w:val="en-AU" w:bidi="th-TH"/>
        </w:rPr>
      </w:pPr>
    </w:p>
    <w:p w14:paraId="3A4119C3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 w:hint="cs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6E8612EC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2890D3B5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571696DA" w14:textId="77777777" w:rsidR="00500DC0" w:rsidRPr="00A94408" w:rsidRDefault="00A94408" w:rsidP="00CB1534">
      <w:pPr>
        <w:rPr>
          <w:rFonts w:ascii="Angsana New" w:hAnsi="Angsana New"/>
          <w:sz w:val="32"/>
          <w:szCs w:val="32"/>
          <w:lang w:bidi="th-TH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Pr="00A94408">
        <w:rPr>
          <w:rFonts w:ascii="Angsana New" w:hAnsi="Angsana New"/>
          <w:sz w:val="32"/>
          <w:szCs w:val="32"/>
          <w:lang w:bidi="th-TH"/>
        </w:rPr>
        <w:t xml:space="preserve">1) </w:t>
      </w:r>
      <w:r w:rsidR="00CB1534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CB1534" w:rsidRPr="005D3C86">
        <w:rPr>
          <w:rFonts w:ascii="Angsana New" w:hAnsi="Angsana New"/>
          <w:sz w:val="32"/>
          <w:szCs w:val="32"/>
          <w:cs/>
          <w:lang w:bidi="th-TH"/>
        </w:rPr>
        <w:t>เพื่อให้นักศึกษามีความรู้และความเข้าใจ</w:t>
      </w:r>
      <w:r w:rsidR="00CB1534">
        <w:rPr>
          <w:rFonts w:ascii="AngsanaUPC" w:hAnsi="AngsanaUPC" w:cs="AngsanaUPC" w:hint="cs"/>
          <w:sz w:val="32"/>
          <w:szCs w:val="32"/>
          <w:cs/>
          <w:lang w:bidi="th-TH"/>
        </w:rPr>
        <w:t>หลักการสำคัญของกฎหมายศาลเยาวชนและครอบครัว และกฎหมายอื่นๆที่เกี่ยวข้อง</w:t>
      </w:r>
    </w:p>
    <w:p w14:paraId="18A609B5" w14:textId="77777777" w:rsidR="00A94408" w:rsidRDefault="00A94408" w:rsidP="00A94408">
      <w:pPr>
        <w:rPr>
          <w:rFonts w:ascii="Angsana New" w:hAnsi="Angsana New" w:hint="cs"/>
          <w:sz w:val="32"/>
          <w:szCs w:val="32"/>
          <w:lang w:bidi="th-TH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Pr="00A94408">
        <w:rPr>
          <w:rFonts w:ascii="Angsana New" w:hAnsi="Angsana New"/>
          <w:sz w:val="32"/>
          <w:szCs w:val="32"/>
          <w:lang w:bidi="th-TH"/>
        </w:rPr>
        <w:t xml:space="preserve">2) </w:t>
      </w:r>
      <w:r w:rsidR="00CB1534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CB1534" w:rsidRPr="005D3C86">
        <w:rPr>
          <w:rFonts w:ascii="Angsana New" w:hAnsi="Angsana New"/>
          <w:sz w:val="32"/>
          <w:szCs w:val="32"/>
          <w:cs/>
          <w:lang w:bidi="th-TH"/>
        </w:rPr>
        <w:t>เพื่อให้นักศึกษามีความรู้และความเข้าใจ</w:t>
      </w:r>
      <w:r w:rsidR="00CB1534" w:rsidRPr="000234DA">
        <w:rPr>
          <w:rFonts w:ascii="Angsana New" w:hAnsi="Angsana New"/>
          <w:sz w:val="32"/>
          <w:szCs w:val="32"/>
          <w:cs/>
          <w:lang w:bidi="th-TH"/>
        </w:rPr>
        <w:t>การคิดวิเคราะห์และการคิดเชิงวิพากษ์</w:t>
      </w:r>
      <w:r w:rsidR="00CB1534">
        <w:rPr>
          <w:rFonts w:ascii="AngsanaUPC" w:hAnsi="AngsanaUPC" w:cs="AngsanaUPC" w:hint="cs"/>
          <w:sz w:val="32"/>
          <w:szCs w:val="32"/>
          <w:cs/>
          <w:lang w:bidi="th-TH"/>
        </w:rPr>
        <w:t>สาเหตุแห่งการกระทำความผิดของเด็กและเยาวชน</w:t>
      </w:r>
    </w:p>
    <w:p w14:paraId="34CF166F" w14:textId="77777777" w:rsidR="00A94408" w:rsidRDefault="00A94408" w:rsidP="00A94408">
      <w:pPr>
        <w:rPr>
          <w:rFonts w:ascii="Angsana New" w:hAnsi="Angsana New" w:hint="cs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3) </w:t>
      </w:r>
      <w:r w:rsidR="00CB1534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CB1534" w:rsidRPr="005D3C86">
        <w:rPr>
          <w:rFonts w:ascii="Angsana New" w:hAnsi="Angsana New"/>
          <w:sz w:val="32"/>
          <w:szCs w:val="32"/>
          <w:cs/>
          <w:lang w:bidi="th-TH"/>
        </w:rPr>
        <w:t>เพื่อให้นักศึกษามีความรู้และความเข้าใจ</w:t>
      </w:r>
      <w:r w:rsidR="00CB1534">
        <w:rPr>
          <w:rFonts w:ascii="Angsana New" w:hAnsi="Angsana New" w:hint="cs"/>
          <w:sz w:val="32"/>
          <w:szCs w:val="32"/>
          <w:cs/>
          <w:lang w:bidi="th-TH"/>
        </w:rPr>
        <w:t>การควบคุมแก้ไขเด็กหรือเยาวชนที่กระทำผิด</w:t>
      </w:r>
    </w:p>
    <w:p w14:paraId="079C6437" w14:textId="77777777" w:rsidR="008B4562" w:rsidRPr="009B126D" w:rsidRDefault="00A94408" w:rsidP="008B4562">
      <w:pPr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lastRenderedPageBreak/>
        <w:tab/>
      </w:r>
      <w:proofErr w:type="gramStart"/>
      <w:r>
        <w:rPr>
          <w:rFonts w:ascii="Angsana New" w:hAnsi="Angsana New"/>
          <w:sz w:val="32"/>
          <w:szCs w:val="32"/>
          <w:lang w:bidi="th-TH"/>
        </w:rPr>
        <w:t xml:space="preserve">4) 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8B4562" w:rsidRPr="009B126D">
        <w:rPr>
          <w:rFonts w:ascii="AngsanaUPC" w:hAnsi="AngsanaUPC" w:cs="AngsanaUPC" w:hint="cs"/>
          <w:sz w:val="32"/>
          <w:szCs w:val="32"/>
          <w:cs/>
          <w:lang w:bidi="th-TH"/>
        </w:rPr>
        <w:t>ประยุกต์ใช้หลักจริยธรรม</w:t>
      </w:r>
      <w:proofErr w:type="gramEnd"/>
      <w:r w:rsidR="008B4562" w:rsidRPr="009B126D">
        <w:rPr>
          <w:rFonts w:ascii="AngsanaUPC" w:hAnsi="AngsanaUPC" w:cs="AngsanaUPC" w:hint="cs"/>
          <w:sz w:val="32"/>
          <w:szCs w:val="32"/>
          <w:cs/>
          <w:lang w:bidi="th-TH"/>
        </w:rPr>
        <w:t xml:space="preserve"> และหลัก</w:t>
      </w:r>
      <w:r w:rsidR="008B4562">
        <w:rPr>
          <w:rFonts w:ascii="AngsanaUPC" w:hAnsi="AngsanaUPC" w:cs="AngsanaUPC" w:hint="cs"/>
          <w:sz w:val="32"/>
          <w:szCs w:val="32"/>
          <w:cs/>
          <w:lang w:bidi="th-TH"/>
        </w:rPr>
        <w:t>การตามอนุสัญญาว่าด้วยสิทธิเด็ก</w:t>
      </w:r>
      <w:r w:rsidR="008B4562" w:rsidRPr="009B126D">
        <w:rPr>
          <w:rFonts w:ascii="AngsanaUPC" w:hAnsi="AngsanaUPC" w:cs="AngsanaUPC" w:hint="cs"/>
          <w:sz w:val="32"/>
          <w:szCs w:val="32"/>
          <w:cs/>
          <w:lang w:bidi="th-TH"/>
        </w:rPr>
        <w:t xml:space="preserve"> ร่วมกับการใช้หลัก</w:t>
      </w:r>
      <w:r w:rsidR="008B4562">
        <w:rPr>
          <w:rFonts w:ascii="AngsanaUPC" w:hAnsi="AngsanaUPC" w:cs="AngsanaUPC" w:hint="cs"/>
          <w:sz w:val="32"/>
          <w:szCs w:val="32"/>
          <w:cs/>
          <w:lang w:bidi="th-TH"/>
        </w:rPr>
        <w:t>ทฤษฎีทางกฎหมายอาญาที่เกี่ยวข้องกับการกระทำผิดของเด็กและเยาวชน</w:t>
      </w:r>
      <w:r w:rsidR="008B4562" w:rsidRPr="009B126D">
        <w:rPr>
          <w:rFonts w:ascii="AngsanaUPC" w:hAnsi="AngsanaUPC" w:cs="AngsanaUPC" w:hint="cs"/>
          <w:sz w:val="32"/>
          <w:szCs w:val="32"/>
          <w:cs/>
          <w:lang w:bidi="th-TH"/>
        </w:rPr>
        <w:t>เพื่อป้องกัน</w:t>
      </w:r>
      <w:r w:rsidR="008B4562">
        <w:rPr>
          <w:rFonts w:ascii="AngsanaUPC" w:hAnsi="AngsanaUPC" w:cs="AngsanaUPC" w:hint="cs"/>
          <w:sz w:val="32"/>
          <w:szCs w:val="32"/>
          <w:cs/>
          <w:lang w:bidi="th-TH"/>
        </w:rPr>
        <w:t>ไม่ให้เกิดการกระทำผิดของเด็กหรือเยาวชน</w:t>
      </w:r>
    </w:p>
    <w:p w14:paraId="15BD34D3" w14:textId="77777777" w:rsidR="00A94408" w:rsidRDefault="00A94408" w:rsidP="00A94408">
      <w:pPr>
        <w:rPr>
          <w:rFonts w:ascii="Angsana New" w:hAnsi="Angsana New" w:hint="cs"/>
          <w:sz w:val="32"/>
          <w:szCs w:val="32"/>
          <w:lang w:bidi="th-TH"/>
        </w:rPr>
      </w:pPr>
    </w:p>
    <w:p w14:paraId="16A047E4" w14:textId="77777777" w:rsidR="0051631E" w:rsidRPr="004702E3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1DF2A303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006471E0" w14:textId="77777777" w:rsidR="000B0F0A" w:rsidRPr="000B0F0A" w:rsidRDefault="000B0F0A" w:rsidP="000B0F0A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</w:t>
      </w:r>
      <w:r w:rsidRPr="000B0F0A">
        <w:rPr>
          <w:rFonts w:ascii="Angsana New" w:hAnsi="Angsana New"/>
          <w:sz w:val="32"/>
          <w:szCs w:val="32"/>
          <w:cs/>
          <w:lang w:bidi="th-TH"/>
        </w:rPr>
        <w:t>ศึกษาสาเหตุแห่งการกระทำความผิดของเด็ก การควบคุมและแก้ไขเด็กกระทำผิด ด้วยวิธีการศาลเยาวชนและครอบครัว หลักสำคัญของกฎหมายจัดตั้งศาลเยาวชนและครอบครัว กฎหมายวิธีพิจารณาคดี</w:t>
      </w:r>
    </w:p>
    <w:p w14:paraId="2871524D" w14:textId="77777777" w:rsidR="00500DC0" w:rsidRPr="00436FEA" w:rsidRDefault="000B0F0A" w:rsidP="000B0F0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0B0F0A">
        <w:rPr>
          <w:rFonts w:ascii="Angsana New" w:hAnsi="Angsana New"/>
          <w:sz w:val="32"/>
          <w:szCs w:val="32"/>
          <w:cs/>
          <w:lang w:bidi="th-TH"/>
        </w:rPr>
        <w:t>เยาวชนและครอบครัวและกฎหมายอื่นที่เกี่ยวข้อง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1E6F2918" w14:textId="77777777"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9884CC5" w14:textId="7777777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6CF5ED3E" w14:textId="5AB5039C" w:rsidR="0051631E" w:rsidRDefault="009D5D17" w:rsidP="00663D50">
      <w:pPr>
        <w:tabs>
          <w:tab w:val="left" w:pos="360"/>
        </w:tabs>
        <w:ind w:left="360"/>
        <w:rPr>
          <w:rFonts w:ascii="Angsana New" w:hAnsi="Angsana New" w:hint="cs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CE906B" wp14:editId="3AE0BCBA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5240" r="8255" b="13335"/>
                <wp:wrapNone/>
                <wp:docPr id="4307162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48963" id="Rectangle 26" o:spid="_x0000_s1026" style="position:absolute;margin-left:261.9pt;margin-top:4.8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51631E" w:rsidRPr="009639F2">
        <w:rPr>
          <w:rFonts w:ascii="Angsana New" w:hAnsi="Angsana New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F87FDC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F87FDC">
        <w:rPr>
          <w:rFonts w:ascii="Angsana New" w:hAnsi="Angsana New"/>
          <w:sz w:val="32"/>
          <w:szCs w:val="32"/>
          <w:lang w:bidi="th-TH"/>
        </w:rPr>
        <w:t>noppadon.pa@rsu.ac.th</w:t>
      </w:r>
    </w:p>
    <w:p w14:paraId="319B4EE6" w14:textId="1197D160" w:rsidR="0051631E" w:rsidRDefault="009D5D17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872B5E" wp14:editId="795A2058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5240" r="8255" b="13335"/>
                <wp:wrapNone/>
                <wp:docPr id="4400453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85770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2E2E8C45" w14:textId="01675B06" w:rsidR="0051631E" w:rsidRDefault="009D5D17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978E76" wp14:editId="70121974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8890" r="8255" b="10160"/>
                <wp:wrapNone/>
                <wp:docPr id="178883444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33B1B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4AC80E2E" w14:textId="292E7C3C" w:rsidR="001934F9" w:rsidRDefault="009D5D17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41327E" wp14:editId="55153210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350" r="8255" b="12700"/>
                <wp:wrapNone/>
                <wp:docPr id="60600746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46173" id="Rectangle 29" o:spid="_x0000_s1026" style="position:absolute;margin-left:261.9pt;margin-top:4.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iCI4eeEA&#10;AAAIAQAADwAAAAAAAAAAAAAAAABiBAAAZHJzL2Rvd25yZXYueG1sUEsFBgAAAAAEAAQA8wAAAHAF&#10;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14:paraId="77D4CFC0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3A32FF2C" w14:textId="77777777" w:rsidR="0049694F" w:rsidRPr="008B4562" w:rsidRDefault="0049694F" w:rsidP="0049694F">
      <w:pPr>
        <w:rPr>
          <w:rFonts w:ascii="Angsana New" w:hAnsi="Angsana New"/>
          <w:sz w:val="32"/>
          <w:szCs w:val="32"/>
          <w:lang w:bidi="th-TH"/>
        </w:rPr>
      </w:pPr>
      <w:r w:rsidRPr="008B4562">
        <w:rPr>
          <w:rFonts w:ascii="Angsana New" w:hAnsi="Angsana New"/>
          <w:sz w:val="32"/>
          <w:szCs w:val="32"/>
          <w:lang w:bidi="th-TH"/>
        </w:rPr>
        <w:t xml:space="preserve">4. </w:t>
      </w:r>
      <w:r w:rsidRPr="008B4562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</w:t>
      </w:r>
      <w:r w:rsidR="00943139" w:rsidRPr="008B4562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ราย</w:t>
      </w:r>
      <w:r w:rsidRPr="008B4562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วิชา (</w:t>
      </w:r>
      <w:r w:rsidRPr="008B4562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8B4562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proofErr w:type="gramStart"/>
      <w:r w:rsidRPr="008B4562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="00C84A16" w:rsidRPr="008B4562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8B4562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)  :</w:t>
      </w:r>
      <w:proofErr w:type="gramEnd"/>
      <w:r w:rsidRPr="008B4562">
        <w:rPr>
          <w:rFonts w:ascii="AngsanaUPC" w:eastAsia="Angsana New" w:hAnsi="AngsanaUPC" w:cs="AngsanaUPC" w:hint="cs"/>
          <w:sz w:val="32"/>
          <w:szCs w:val="32"/>
          <w:cs/>
          <w:lang w:bidi="th-TH"/>
        </w:rPr>
        <w:t xml:space="preserve">  </w:t>
      </w:r>
    </w:p>
    <w:p w14:paraId="51740FBA" w14:textId="77777777" w:rsidR="00E76811" w:rsidRPr="008B4562" w:rsidRDefault="00E76811" w:rsidP="0049694F">
      <w:pPr>
        <w:rPr>
          <w:rFonts w:ascii="AngsanaUPC" w:hAnsi="AngsanaUPC" w:cs="AngsanaUPC" w:hint="cs"/>
          <w:sz w:val="32"/>
          <w:szCs w:val="32"/>
          <w:lang w:bidi="th-TH"/>
        </w:rPr>
      </w:pPr>
      <w:r w:rsidRPr="008B4562">
        <w:rPr>
          <w:rFonts w:ascii="AngsanaUPC" w:hAnsi="AngsanaUPC" w:cs="AngsanaUPC" w:hint="cs"/>
          <w:sz w:val="32"/>
          <w:szCs w:val="32"/>
          <w:cs/>
          <w:lang w:bidi="th-TH"/>
        </w:rPr>
        <w:t xml:space="preserve">    (สำหรับหลักสูตรที่ใช้ตามเกณฑ์มาตรฐานหลักสูตร พ.ศ. </w:t>
      </w:r>
      <w:r w:rsidRPr="008B4562">
        <w:rPr>
          <w:rFonts w:ascii="AngsanaUPC" w:hAnsi="AngsanaUPC" w:cs="AngsanaUPC" w:hint="cs"/>
          <w:sz w:val="32"/>
          <w:szCs w:val="32"/>
          <w:lang w:bidi="th-TH"/>
        </w:rPr>
        <w:t>2565</w:t>
      </w:r>
      <w:r w:rsidRPr="008B4562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8B4562">
        <w:rPr>
          <w:rFonts w:ascii="AngsanaUPC" w:hAnsi="AngsanaUPC" w:cs="AngsanaUPC" w:hint="cs"/>
          <w:sz w:val="32"/>
          <w:szCs w:val="32"/>
          <w:cs/>
          <w:lang w:bidi="th-TH"/>
        </w:rPr>
        <w:t>เท่านั้น</w:t>
      </w:r>
      <w:r w:rsidRPr="008B4562">
        <w:rPr>
          <w:rFonts w:ascii="AngsanaUPC" w:hAnsi="AngsanaUPC" w:cs="AngsanaUPC" w:hint="cs"/>
          <w:sz w:val="32"/>
          <w:szCs w:val="32"/>
          <w:lang w:bidi="th-TH"/>
        </w:rPr>
        <w:t>)</w:t>
      </w:r>
    </w:p>
    <w:p w14:paraId="6C8C3D1E" w14:textId="77777777" w:rsidR="00A60597" w:rsidRPr="009B126D" w:rsidRDefault="0060234B" w:rsidP="00A60597">
      <w:pPr>
        <w:rPr>
          <w:rFonts w:ascii="AngsanaUPC" w:hAnsi="AngsanaUPC" w:cs="AngsanaUPC" w:hint="cs"/>
          <w:sz w:val="32"/>
          <w:szCs w:val="32"/>
          <w:cs/>
          <w:lang w:bidi="th-TH"/>
        </w:rPr>
      </w:pPr>
      <w:r w:rsidRPr="00EA4F0E">
        <w:rPr>
          <w:rFonts w:ascii="AngsanaUPC" w:hAnsi="AngsanaUPC" w:cs="AngsanaUPC"/>
          <w:color w:val="FF0000"/>
          <w:sz w:val="32"/>
          <w:szCs w:val="32"/>
          <w:cs/>
          <w:lang w:bidi="th-TH"/>
        </w:rPr>
        <w:tab/>
      </w:r>
      <w:r w:rsidR="00A60597" w:rsidRPr="009B126D">
        <w:rPr>
          <w:rFonts w:ascii="AngsanaUPC" w:hAnsi="AngsanaUPC" w:cs="AngsanaUPC"/>
          <w:sz w:val="32"/>
          <w:szCs w:val="32"/>
          <w:lang w:bidi="th-TH"/>
        </w:rPr>
        <w:t xml:space="preserve">1) </w:t>
      </w:r>
      <w:r w:rsidR="00A60597" w:rsidRPr="009B126D">
        <w:rPr>
          <w:rFonts w:ascii="AngsanaUPC" w:hAnsi="AngsanaUPC" w:cs="AngsanaUPC" w:hint="cs"/>
          <w:sz w:val="32"/>
          <w:szCs w:val="32"/>
          <w:cs/>
          <w:lang w:bidi="th-TH"/>
        </w:rPr>
        <w:t>เมื่อสิ้นสุดการเรียนวิชานี้แล้ว ผู้เรียนจะสามารถอธิบาย</w:t>
      </w:r>
      <w:r w:rsidR="003728BD">
        <w:rPr>
          <w:rFonts w:ascii="AngsanaUPC" w:hAnsi="AngsanaUPC" w:cs="AngsanaUPC" w:hint="cs"/>
          <w:sz w:val="32"/>
          <w:szCs w:val="32"/>
          <w:cs/>
          <w:lang w:bidi="th-TH"/>
        </w:rPr>
        <w:t>หลักการสำคัญของกฎหมายศาลเยาวชนและครอบครัว และกฎหมายอื่นๆที่เกี่ยวข้อง</w:t>
      </w:r>
    </w:p>
    <w:p w14:paraId="5B118CFA" w14:textId="77777777" w:rsidR="00A60597" w:rsidRPr="009B126D" w:rsidRDefault="00A60597" w:rsidP="00A60597">
      <w:pPr>
        <w:rPr>
          <w:rFonts w:ascii="AngsanaUPC" w:hAnsi="AngsanaUPC" w:cs="AngsanaUPC" w:hint="cs"/>
          <w:sz w:val="32"/>
          <w:szCs w:val="32"/>
          <w:lang w:bidi="th-TH"/>
        </w:rPr>
      </w:pPr>
      <w:r w:rsidRPr="009B126D">
        <w:rPr>
          <w:rFonts w:ascii="AngsanaUPC" w:hAnsi="AngsanaUPC" w:cs="AngsanaUPC"/>
          <w:sz w:val="32"/>
          <w:szCs w:val="32"/>
          <w:lang w:bidi="th-TH"/>
        </w:rPr>
        <w:tab/>
        <w:t xml:space="preserve">2) </w:t>
      </w:r>
      <w:r w:rsidRPr="009B126D">
        <w:rPr>
          <w:rFonts w:ascii="AngsanaUPC" w:hAnsi="AngsanaUPC" w:cs="AngsanaUPC" w:hint="cs"/>
          <w:sz w:val="32"/>
          <w:szCs w:val="32"/>
          <w:cs/>
          <w:lang w:bidi="th-TH"/>
        </w:rPr>
        <w:t>ผู้เรียนจะ</w:t>
      </w:r>
      <w:r w:rsidRPr="009B126D">
        <w:rPr>
          <w:rFonts w:ascii="AngsanaUPC" w:hAnsi="AngsanaUPC" w:cs="AngsanaUPC"/>
          <w:sz w:val="32"/>
          <w:szCs w:val="32"/>
          <w:cs/>
          <w:lang w:bidi="th-TH"/>
        </w:rPr>
        <w:t>สามารถคิด</w:t>
      </w:r>
      <w:r w:rsidRPr="009B126D">
        <w:rPr>
          <w:rFonts w:ascii="AngsanaUPC" w:hAnsi="AngsanaUPC" w:cs="AngsanaUPC" w:hint="cs"/>
          <w:sz w:val="32"/>
          <w:szCs w:val="32"/>
          <w:cs/>
          <w:lang w:bidi="th-TH"/>
        </w:rPr>
        <w:t>วิเคราะห์</w:t>
      </w:r>
      <w:r w:rsidR="003728BD">
        <w:rPr>
          <w:rFonts w:ascii="AngsanaUPC" w:hAnsi="AngsanaUPC" w:cs="AngsanaUPC" w:hint="cs"/>
          <w:sz w:val="32"/>
          <w:szCs w:val="32"/>
          <w:cs/>
          <w:lang w:bidi="th-TH"/>
        </w:rPr>
        <w:t>สาเหตุแห่งการกระทำความผิด</w:t>
      </w:r>
      <w:r w:rsidR="00CB1534">
        <w:rPr>
          <w:rFonts w:ascii="AngsanaUPC" w:hAnsi="AngsanaUPC" w:cs="AngsanaUPC" w:hint="cs"/>
          <w:sz w:val="32"/>
          <w:szCs w:val="32"/>
          <w:cs/>
          <w:lang w:bidi="th-TH"/>
        </w:rPr>
        <w:t xml:space="preserve"> และการแก้ไขเด็กหรือเยาวชนที่กระทำผิด</w:t>
      </w:r>
    </w:p>
    <w:p w14:paraId="4B5A2E02" w14:textId="77777777" w:rsidR="00A60597" w:rsidRPr="009B126D" w:rsidRDefault="00A60597" w:rsidP="00A60597">
      <w:pPr>
        <w:rPr>
          <w:rFonts w:ascii="AngsanaUPC" w:hAnsi="AngsanaUPC" w:cs="AngsanaUPC"/>
          <w:sz w:val="32"/>
          <w:szCs w:val="32"/>
          <w:lang w:bidi="th-TH"/>
        </w:rPr>
      </w:pPr>
      <w:r w:rsidRPr="009B126D">
        <w:rPr>
          <w:rFonts w:ascii="AngsanaUPC" w:hAnsi="AngsanaUPC" w:cs="AngsanaUPC"/>
          <w:sz w:val="32"/>
          <w:szCs w:val="32"/>
          <w:lang w:bidi="th-TH"/>
        </w:rPr>
        <w:tab/>
        <w:t xml:space="preserve">3) </w:t>
      </w:r>
      <w:r w:rsidRPr="009B126D">
        <w:rPr>
          <w:rFonts w:ascii="AngsanaUPC" w:hAnsi="AngsanaUPC" w:cs="AngsanaUPC" w:hint="cs"/>
          <w:sz w:val="32"/>
          <w:szCs w:val="32"/>
          <w:cs/>
          <w:lang w:bidi="th-TH"/>
        </w:rPr>
        <w:t>ผู้เรียนจะสามารถประยุกต์ใช้หลักจริยธรรม และหลัก</w:t>
      </w:r>
      <w:r w:rsidR="003728BD">
        <w:rPr>
          <w:rFonts w:ascii="AngsanaUPC" w:hAnsi="AngsanaUPC" w:cs="AngsanaUPC" w:hint="cs"/>
          <w:sz w:val="32"/>
          <w:szCs w:val="32"/>
          <w:cs/>
          <w:lang w:bidi="th-TH"/>
        </w:rPr>
        <w:t>การตามอนุสัญญาว่าด้วยสิทธิเด็ก</w:t>
      </w:r>
      <w:r w:rsidRPr="009B126D">
        <w:rPr>
          <w:rFonts w:ascii="AngsanaUPC" w:hAnsi="AngsanaUPC" w:cs="AngsanaUPC" w:hint="cs"/>
          <w:sz w:val="32"/>
          <w:szCs w:val="32"/>
          <w:cs/>
          <w:lang w:bidi="th-TH"/>
        </w:rPr>
        <w:t xml:space="preserve"> ร่วมกับการใช้หลัก</w:t>
      </w:r>
      <w:r w:rsidR="003728BD">
        <w:rPr>
          <w:rFonts w:ascii="AngsanaUPC" w:hAnsi="AngsanaUPC" w:cs="AngsanaUPC" w:hint="cs"/>
          <w:sz w:val="32"/>
          <w:szCs w:val="32"/>
          <w:cs/>
          <w:lang w:bidi="th-TH"/>
        </w:rPr>
        <w:t>ทฤษฎีทางกฎหมายอาญาที่เกี่ยวข้องกับการกระทำผิดของเด็กและเยาวชน</w:t>
      </w:r>
      <w:r w:rsidRPr="009B126D">
        <w:rPr>
          <w:rFonts w:ascii="AngsanaUPC" w:hAnsi="AngsanaUPC" w:cs="AngsanaUPC" w:hint="cs"/>
          <w:sz w:val="32"/>
          <w:szCs w:val="32"/>
          <w:cs/>
          <w:lang w:bidi="th-TH"/>
        </w:rPr>
        <w:t>เพื่อป้องกัน</w:t>
      </w:r>
      <w:r w:rsidR="003728BD">
        <w:rPr>
          <w:rFonts w:ascii="AngsanaUPC" w:hAnsi="AngsanaUPC" w:cs="AngsanaUPC" w:hint="cs"/>
          <w:sz w:val="32"/>
          <w:szCs w:val="32"/>
          <w:cs/>
          <w:lang w:bidi="th-TH"/>
        </w:rPr>
        <w:t>ไม่ให้เกิดการกระทำผิด</w:t>
      </w:r>
      <w:r w:rsidR="00286C80">
        <w:rPr>
          <w:rFonts w:ascii="AngsanaUPC" w:hAnsi="AngsanaUPC" w:cs="AngsanaUPC" w:hint="cs"/>
          <w:sz w:val="32"/>
          <w:szCs w:val="32"/>
          <w:cs/>
          <w:lang w:bidi="th-TH"/>
        </w:rPr>
        <w:t>ของเด็กหรือเยาวชน</w:t>
      </w:r>
    </w:p>
    <w:p w14:paraId="5DA3DEBD" w14:textId="77777777" w:rsidR="0049694F" w:rsidRDefault="0049694F" w:rsidP="00A60597">
      <w:pPr>
        <w:rPr>
          <w:rFonts w:ascii="Angsana New" w:hAnsi="Angsana New"/>
          <w:sz w:val="32"/>
          <w:szCs w:val="32"/>
          <w:lang w:bidi="th-TH"/>
        </w:rPr>
      </w:pPr>
    </w:p>
    <w:p w14:paraId="72A4D498" w14:textId="77777777" w:rsidR="008B4562" w:rsidRDefault="008B4562" w:rsidP="00A60597">
      <w:pPr>
        <w:rPr>
          <w:rFonts w:ascii="Angsana New" w:hAnsi="Angsana New"/>
          <w:sz w:val="32"/>
          <w:szCs w:val="32"/>
          <w:lang w:bidi="th-TH"/>
        </w:rPr>
      </w:pPr>
    </w:p>
    <w:p w14:paraId="387CC68D" w14:textId="77777777" w:rsidR="008B4562" w:rsidRDefault="008B4562" w:rsidP="00A60597">
      <w:pPr>
        <w:rPr>
          <w:rFonts w:ascii="Angsana New" w:hAnsi="Angsana New"/>
          <w:sz w:val="32"/>
          <w:szCs w:val="32"/>
          <w:lang w:bidi="th-TH"/>
        </w:rPr>
      </w:pPr>
    </w:p>
    <w:p w14:paraId="25D9E877" w14:textId="77777777" w:rsidR="008B4562" w:rsidRPr="00A60597" w:rsidRDefault="008B4562" w:rsidP="00A60597">
      <w:pPr>
        <w:rPr>
          <w:rFonts w:ascii="Angsana New" w:hAnsi="Angsana New" w:hint="cs"/>
          <w:sz w:val="32"/>
          <w:szCs w:val="32"/>
          <w:cs/>
          <w:lang w:bidi="th-TH"/>
        </w:rPr>
      </w:pPr>
    </w:p>
    <w:p w14:paraId="33B7DD85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2FBA0B50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0F50C74B" w14:textId="77777777" w:rsidR="003728BD" w:rsidRDefault="003728BD" w:rsidP="003728BD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1.</w:t>
      </w: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3728BD" w:rsidRPr="00AE6854" w14:paraId="4C64A91B" w14:textId="77777777">
        <w:tc>
          <w:tcPr>
            <w:tcW w:w="848" w:type="dxa"/>
          </w:tcPr>
          <w:p w14:paraId="28FA49CF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</w:rPr>
              <w:lastRenderedPageBreak/>
              <w:t>PLOs</w:t>
            </w:r>
          </w:p>
        </w:tc>
        <w:tc>
          <w:tcPr>
            <w:tcW w:w="3082" w:type="dxa"/>
          </w:tcPr>
          <w:p w14:paraId="24EE6191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AE6854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AE6854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39" w:type="dxa"/>
          </w:tcPr>
          <w:p w14:paraId="6821C992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</w:tcPr>
          <w:p w14:paraId="733ED455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3728BD" w:rsidRPr="00AE6854" w14:paraId="0EA85FDB" w14:textId="77777777">
        <w:tc>
          <w:tcPr>
            <w:tcW w:w="848" w:type="dxa"/>
          </w:tcPr>
          <w:p w14:paraId="4CB83DC2" w14:textId="77777777" w:rsidR="003728BD" w:rsidRPr="00AE6854" w:rsidRDefault="003728BD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1</w:t>
            </w:r>
          </w:p>
          <w:p w14:paraId="53262A38" w14:textId="77777777" w:rsidR="003728BD" w:rsidRPr="00AE6854" w:rsidRDefault="003728BD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7A2E9203" w14:textId="77777777" w:rsidR="003728BD" w:rsidRPr="009B126D" w:rsidRDefault="003728BD" w:rsidP="003728BD">
            <w:pP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AE68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มีความรู้และเข้าใจใน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หลักการสำคัญของกฎหมายศาลเยาวชนและครอบครัว และกฎหมายอื่นๆที่เกี่ยวข้อง</w:t>
            </w:r>
          </w:p>
          <w:p w14:paraId="67A47DF7" w14:textId="77777777" w:rsidR="003728BD" w:rsidRPr="00AE6854" w:rsidRDefault="003728BD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</w:p>
        </w:tc>
        <w:tc>
          <w:tcPr>
            <w:tcW w:w="2639" w:type="dxa"/>
          </w:tcPr>
          <w:p w14:paraId="2C8156C1" w14:textId="77777777" w:rsidR="003728BD" w:rsidRPr="00AE6854" w:rsidRDefault="003728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 w:hint="cs"/>
                <w:sz w:val="32"/>
                <w:szCs w:val="32"/>
                <w:cs/>
              </w:rPr>
              <w:t>สอนแบบ</w:t>
            </w:r>
            <w:r w:rsidRPr="00AE6854">
              <w:rPr>
                <w:rFonts w:ascii="AngsanaUPC" w:hAnsi="AngsanaUPC" w:cs="AngsanaUPC"/>
                <w:sz w:val="32"/>
                <w:szCs w:val="32"/>
                <w:cs/>
              </w:rPr>
              <w:t>บรรยายโดยใช้ปัญหานำและตามด้วยการแก้ปัญหา</w:t>
            </w:r>
            <w:r w:rsidRPr="00AE6854">
              <w:rPr>
                <w:rFonts w:ascii="AngsanaUPC" w:hAnsi="AngsanaUPC" w:cs="AngsanaUPC" w:hint="cs"/>
                <w:sz w:val="32"/>
                <w:szCs w:val="32"/>
                <w:cs/>
              </w:rPr>
              <w:t>ด้วยความรู้ทางกฎหมาย</w:t>
            </w:r>
          </w:p>
          <w:p w14:paraId="78EA04C6" w14:textId="77777777" w:rsidR="003728BD" w:rsidRPr="00AE6854" w:rsidRDefault="003728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44C617E4" w14:textId="77777777" w:rsidR="003728BD" w:rsidRPr="00AE6854" w:rsidRDefault="003728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042" w:type="dxa"/>
          </w:tcPr>
          <w:p w14:paraId="7E8F5852" w14:textId="77777777" w:rsidR="003728BD" w:rsidRPr="00AE6854" w:rsidRDefault="003728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5C3C4177" w14:textId="77777777" w:rsidR="003728BD" w:rsidRPr="00AE6854" w:rsidRDefault="003728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ประเมินจากการ</w:t>
            </w:r>
            <w:r w:rsidRPr="00AE6854">
              <w:rPr>
                <w:rFonts w:ascii="AngsanaUPC" w:hAnsi="AngsanaUPC" w:cs="AngsanaUPC"/>
                <w:sz w:val="32"/>
                <w:szCs w:val="32"/>
                <w:cs/>
              </w:rPr>
              <w:t xml:space="preserve"> สอบปลายภาค ด้วยข้อสอบ</w:t>
            </w:r>
          </w:p>
        </w:tc>
      </w:tr>
    </w:tbl>
    <w:p w14:paraId="6C71FE11" w14:textId="77777777" w:rsidR="003728BD" w:rsidRPr="00AE6854" w:rsidRDefault="003728BD" w:rsidP="003728BD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C2CC424" w14:textId="77777777" w:rsidR="003728BD" w:rsidRPr="00AE6854" w:rsidRDefault="003728BD" w:rsidP="003728BD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AE6854">
        <w:rPr>
          <w:rFonts w:ascii="Angsana New" w:hAnsi="Angsana New"/>
          <w:b/>
          <w:sz w:val="32"/>
          <w:szCs w:val="32"/>
          <w:lang w:bidi="th-TH"/>
        </w:rPr>
        <w:t>2.</w:t>
      </w:r>
      <w:r w:rsidRPr="00AE6854">
        <w:rPr>
          <w:rFonts w:ascii="Angsana New" w:hAnsi="Angsana New"/>
          <w:b/>
          <w:sz w:val="32"/>
          <w:szCs w:val="32"/>
          <w:lang w:bidi="th-TH"/>
        </w:rPr>
        <w:tab/>
      </w:r>
      <w:r w:rsidRPr="00AE6854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</w:tblGrid>
      <w:tr w:rsidR="003728BD" w:rsidRPr="00AE6854" w14:paraId="5A4F7427" w14:textId="77777777">
        <w:tc>
          <w:tcPr>
            <w:tcW w:w="841" w:type="dxa"/>
          </w:tcPr>
          <w:p w14:paraId="0C6D7D8F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18" w:type="dxa"/>
          </w:tcPr>
          <w:p w14:paraId="5F76A0C1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AE6854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AE6854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27" w:type="dxa"/>
          </w:tcPr>
          <w:p w14:paraId="6501E2BA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</w:tcPr>
          <w:p w14:paraId="1463F8E0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3728BD" w:rsidRPr="00AE6854" w14:paraId="76F144B9" w14:textId="77777777">
        <w:tc>
          <w:tcPr>
            <w:tcW w:w="841" w:type="dxa"/>
          </w:tcPr>
          <w:p w14:paraId="3527E0A6" w14:textId="77777777" w:rsidR="003728BD" w:rsidRPr="00AE6854" w:rsidRDefault="003728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</w:rPr>
              <w:t>3</w:t>
            </w:r>
          </w:p>
          <w:p w14:paraId="55E20A08" w14:textId="77777777" w:rsidR="003728BD" w:rsidRPr="00AE6854" w:rsidRDefault="003728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5BA7CAEB" w14:textId="77777777" w:rsidR="00A46D45" w:rsidRPr="009B126D" w:rsidRDefault="00286C80" w:rsidP="00A46D45">
            <w:pPr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สามารถ</w:t>
            </w:r>
            <w:r w:rsidRPr="009B126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คิด</w:t>
            </w:r>
            <w:r w:rsidRPr="009B126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วิเคราะห์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สาเหตุแห่งการกระทำความผิดของเด็กและเยาวชน</w:t>
            </w:r>
            <w:r w:rsidR="00A46D45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และการแก้ไขเด็กหรือเยาวชนที่กระทำผิด</w:t>
            </w:r>
          </w:p>
          <w:p w14:paraId="4F20766E" w14:textId="77777777" w:rsidR="003728BD" w:rsidRPr="00AE6854" w:rsidRDefault="003728BD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627" w:type="dxa"/>
          </w:tcPr>
          <w:p w14:paraId="2B6C4ABB" w14:textId="77777777" w:rsidR="003728BD" w:rsidRPr="00AE6854" w:rsidRDefault="003728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สอนแบบบรรยายและถามตอบมอบหมายงานที่ส่งเสริมการคิด</w:t>
            </w:r>
            <w:r w:rsidRPr="00AE6854">
              <w:rPr>
                <w:rFonts w:ascii="AngsanaUPC" w:hAnsi="AngsanaUPC" w:cs="AngsanaUPC" w:hint="cs"/>
                <w:sz w:val="32"/>
                <w:szCs w:val="32"/>
                <w:cs/>
              </w:rPr>
              <w:t>วิเคราะห์</w:t>
            </w:r>
            <w:r w:rsidRPr="00AE6854">
              <w:rPr>
                <w:rFonts w:ascii="AngsanaUPC" w:hAnsi="AngsanaUPC" w:cs="AngsanaUPC"/>
                <w:sz w:val="32"/>
                <w:szCs w:val="32"/>
                <w:cs/>
              </w:rPr>
              <w:t>อย่างเป็นระบบ</w:t>
            </w:r>
          </w:p>
        </w:tc>
        <w:tc>
          <w:tcPr>
            <w:tcW w:w="2118" w:type="dxa"/>
          </w:tcPr>
          <w:p w14:paraId="747BA991" w14:textId="77777777" w:rsidR="003728BD" w:rsidRPr="00AE6854" w:rsidRDefault="003728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47252460" w14:textId="77777777" w:rsidR="003728BD" w:rsidRPr="00AE6854" w:rsidRDefault="003728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ประเมินจากการ</w:t>
            </w:r>
            <w:r w:rsidRPr="00AE6854">
              <w:rPr>
                <w:rFonts w:ascii="AngsanaUPC" w:hAnsi="AngsanaUPC" w:cs="AngsanaUPC"/>
                <w:sz w:val="32"/>
                <w:szCs w:val="32"/>
                <w:cs/>
              </w:rPr>
              <w:t xml:space="preserve"> สอบปลายภาค ด้วยข้อสอบ</w:t>
            </w:r>
          </w:p>
        </w:tc>
      </w:tr>
    </w:tbl>
    <w:p w14:paraId="20E662D9" w14:textId="77777777" w:rsidR="003728BD" w:rsidRPr="00AE6854" w:rsidRDefault="003728BD" w:rsidP="003728BD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16AD934" w14:textId="77777777" w:rsidR="003728BD" w:rsidRPr="00AE6854" w:rsidRDefault="003728BD" w:rsidP="003728BD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B1B6679" w14:textId="77777777" w:rsidR="003728BD" w:rsidRPr="00AE6854" w:rsidRDefault="003728BD" w:rsidP="003728BD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 w:rsidRPr="00AE6854">
        <w:rPr>
          <w:rFonts w:ascii="Angsana New" w:hAnsi="Angsana New"/>
          <w:b/>
          <w:sz w:val="32"/>
          <w:szCs w:val="32"/>
          <w:lang w:bidi="th-TH"/>
        </w:rPr>
        <w:t>3.</w:t>
      </w:r>
      <w:r w:rsidRPr="00AE6854">
        <w:rPr>
          <w:rFonts w:ascii="Angsana New" w:hAnsi="Angsana New"/>
          <w:b/>
          <w:sz w:val="32"/>
          <w:szCs w:val="32"/>
          <w:lang w:bidi="th-TH"/>
        </w:rPr>
        <w:tab/>
      </w:r>
      <w:r w:rsidRPr="00AE6854"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</w:tblGrid>
      <w:tr w:rsidR="003728BD" w:rsidRPr="00AE6854" w14:paraId="4CA1D02C" w14:textId="77777777">
        <w:tc>
          <w:tcPr>
            <w:tcW w:w="849" w:type="dxa"/>
          </w:tcPr>
          <w:p w14:paraId="25370DD8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1" w:type="dxa"/>
          </w:tcPr>
          <w:p w14:paraId="4C1AE1CC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AE6854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AE6854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97" w:type="dxa"/>
          </w:tcPr>
          <w:p w14:paraId="3E553024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</w:tcPr>
          <w:p w14:paraId="6524B788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3728BD" w:rsidRPr="00AE6854" w14:paraId="3AC22056" w14:textId="77777777">
        <w:tc>
          <w:tcPr>
            <w:tcW w:w="849" w:type="dxa"/>
          </w:tcPr>
          <w:p w14:paraId="76BBF3CF" w14:textId="77777777" w:rsidR="003728BD" w:rsidRPr="00AE6854" w:rsidRDefault="003728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3081" w:type="dxa"/>
          </w:tcPr>
          <w:p w14:paraId="23854583" w14:textId="77777777" w:rsidR="00286C80" w:rsidRPr="009B126D" w:rsidRDefault="00286C80" w:rsidP="00286C8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สามารถ</w:t>
            </w:r>
            <w:r w:rsidRPr="009B126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ประยุกต์ใช้หลักจริยธรรม และหลัก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การตามอนุสัญญาว่าด้วยสิทธิเด็ก</w:t>
            </w:r>
            <w:r w:rsidRPr="009B126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ร่วมกับการใช้หลัก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ทฤษฎีทางกฎหมายอาญาที่เกี่ยวข้องกับการกระทำผิดของเด็กและเยาวชน</w:t>
            </w:r>
            <w:r w:rsidRPr="009B126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เพื่อป้องกัน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ไม่ให้เกิดการกระทำผิดของเด็กหรือเยาวชน</w:t>
            </w:r>
          </w:p>
          <w:p w14:paraId="4AC86910" w14:textId="77777777" w:rsidR="003728BD" w:rsidRPr="00AE6854" w:rsidRDefault="003728BD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697" w:type="dxa"/>
          </w:tcPr>
          <w:p w14:paraId="057366AE" w14:textId="77777777" w:rsidR="003728BD" w:rsidRPr="00AE6854" w:rsidRDefault="003728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3736C8D9" w14:textId="77777777" w:rsidR="003728BD" w:rsidRPr="00AE6854" w:rsidRDefault="003728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  <w:cs/>
              </w:rPr>
              <w:t>สอนแทรกคุณธรรม จริยธรรมในระหว่างที่ทำโครงงานโดยการพูดคุย</w:t>
            </w:r>
            <w:r w:rsidRPr="00AE6854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1985" w:type="dxa"/>
          </w:tcPr>
          <w:p w14:paraId="4BC40A0B" w14:textId="77777777" w:rsidR="003728BD" w:rsidRPr="00AE6854" w:rsidRDefault="003728BD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E68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ประเมินและให้คะแนนจากงานที่มอบหมาย</w:t>
            </w:r>
          </w:p>
        </w:tc>
      </w:tr>
    </w:tbl>
    <w:p w14:paraId="445F6300" w14:textId="77777777" w:rsidR="003728BD" w:rsidRPr="00AE6854" w:rsidRDefault="003728BD" w:rsidP="003728BD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A65D616" w14:textId="77777777" w:rsidR="003728BD" w:rsidRPr="00AE6854" w:rsidRDefault="003728BD" w:rsidP="003728BD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AE6854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AE6854">
        <w:rPr>
          <w:rFonts w:ascii="Angsana New" w:hAnsi="Angsana New"/>
          <w:bCs/>
          <w:sz w:val="32"/>
          <w:szCs w:val="32"/>
          <w:lang w:bidi="th-TH"/>
        </w:rPr>
        <w:t>.</w:t>
      </w:r>
      <w:r w:rsidRPr="00AE6854">
        <w:rPr>
          <w:rFonts w:ascii="Angsana New" w:hAnsi="Angsana New"/>
          <w:b/>
          <w:sz w:val="32"/>
          <w:szCs w:val="32"/>
          <w:lang w:bidi="th-TH"/>
        </w:rPr>
        <w:tab/>
      </w:r>
      <w:r w:rsidRPr="00AE6854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688"/>
        <w:gridCol w:w="2021"/>
      </w:tblGrid>
      <w:tr w:rsidR="003728BD" w:rsidRPr="00AE6854" w14:paraId="68147B7F" w14:textId="77777777">
        <w:tc>
          <w:tcPr>
            <w:tcW w:w="847" w:type="dxa"/>
          </w:tcPr>
          <w:p w14:paraId="4FD2D0B9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54" w:type="dxa"/>
          </w:tcPr>
          <w:p w14:paraId="659E3507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AE6854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AE6854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88" w:type="dxa"/>
          </w:tcPr>
          <w:p w14:paraId="016535FF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21" w:type="dxa"/>
          </w:tcPr>
          <w:p w14:paraId="22D5330F" w14:textId="77777777" w:rsidR="003728BD" w:rsidRPr="00AE6854" w:rsidRDefault="003728BD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3728BD" w:rsidRPr="00AE6854" w14:paraId="38F26DDD" w14:textId="77777777">
        <w:tc>
          <w:tcPr>
            <w:tcW w:w="847" w:type="dxa"/>
          </w:tcPr>
          <w:p w14:paraId="74D2B38D" w14:textId="77777777" w:rsidR="003728BD" w:rsidRPr="00AE6854" w:rsidRDefault="003728B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</w:rPr>
              <w:t>5</w:t>
            </w:r>
          </w:p>
        </w:tc>
        <w:tc>
          <w:tcPr>
            <w:tcW w:w="3054" w:type="dxa"/>
          </w:tcPr>
          <w:p w14:paraId="523F2CD8" w14:textId="77777777" w:rsidR="003728BD" w:rsidRPr="00AE6854" w:rsidRDefault="003728BD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</w:t>
            </w:r>
            <w:r w:rsidRPr="00AE68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ีความรับผิดชอบในงานที่ได้รับมอบหมาย</w:t>
            </w:r>
          </w:p>
        </w:tc>
        <w:tc>
          <w:tcPr>
            <w:tcW w:w="2688" w:type="dxa"/>
          </w:tcPr>
          <w:p w14:paraId="5CA847CA" w14:textId="77777777" w:rsidR="003728BD" w:rsidRPr="00AE6854" w:rsidRDefault="003728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  <w:cs/>
              </w:rPr>
              <w:t>มอบหมาย</w:t>
            </w:r>
            <w:r w:rsidRPr="00AE6854">
              <w:rPr>
                <w:rFonts w:ascii="AngsanaUPC" w:hAnsi="AngsanaUPC" w:cs="AngsanaUPC" w:hint="cs"/>
                <w:sz w:val="32"/>
                <w:szCs w:val="32"/>
                <w:cs/>
              </w:rPr>
              <w:t>งานกลุ่ม</w:t>
            </w:r>
            <w:r w:rsidRPr="00AE6854">
              <w:rPr>
                <w:rFonts w:ascii="AngsanaUPC" w:hAnsi="AngsanaUPC" w:cs="AngsanaUPC"/>
                <w:sz w:val="32"/>
                <w:szCs w:val="32"/>
                <w:cs/>
              </w:rPr>
              <w:t>ให้</w:t>
            </w:r>
            <w:r w:rsidRPr="00AE6854">
              <w:rPr>
                <w:rFonts w:ascii="AngsanaUPC" w:hAnsi="AngsanaUPC" w:cs="AngsanaUPC" w:hint="cs"/>
                <w:sz w:val="32"/>
                <w:szCs w:val="32"/>
                <w:cs/>
              </w:rPr>
              <w:t>ส่งตามระยะเวลาที่กำหนด</w:t>
            </w:r>
          </w:p>
        </w:tc>
        <w:tc>
          <w:tcPr>
            <w:tcW w:w="2021" w:type="dxa"/>
          </w:tcPr>
          <w:p w14:paraId="3ED6EABF" w14:textId="77777777" w:rsidR="003728BD" w:rsidRPr="00AE6854" w:rsidRDefault="003728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สังเกตพฤติกรรมและการ</w:t>
            </w:r>
            <w:r w:rsidRPr="00AE6854">
              <w:rPr>
                <w:rFonts w:ascii="AngsanaUPC" w:hAnsi="AngsanaUPC" w:cs="AngsanaUPC" w:hint="cs"/>
                <w:sz w:val="32"/>
                <w:szCs w:val="32"/>
                <w:cs/>
              </w:rPr>
              <w:t>ส่งงาน</w:t>
            </w:r>
          </w:p>
          <w:p w14:paraId="55F87D79" w14:textId="77777777" w:rsidR="003728BD" w:rsidRPr="00AE6854" w:rsidRDefault="003728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6854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14:paraId="476D8822" w14:textId="77777777" w:rsidR="003728BD" w:rsidRPr="005F069F" w:rsidRDefault="003728BD" w:rsidP="003728BD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00C59D1" w14:textId="77777777" w:rsidR="003C65B2" w:rsidRPr="00462C88" w:rsidRDefault="003C65B2" w:rsidP="003C65B2">
      <w:pPr>
        <w:rPr>
          <w:rFonts w:ascii="Angsana New" w:hAnsi="Angsana New"/>
          <w:sz w:val="32"/>
          <w:szCs w:val="32"/>
          <w:lang w:bidi="th-TH"/>
        </w:rPr>
      </w:pPr>
    </w:p>
    <w:p w14:paraId="04DE7C20" w14:textId="77777777" w:rsidR="003C65B2" w:rsidRPr="00721911" w:rsidRDefault="003C65B2" w:rsidP="003C65B2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14:paraId="664C78E4" w14:textId="77777777" w:rsidR="003C65B2" w:rsidRDefault="003C65B2" w:rsidP="003C65B2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410"/>
      </w:tblGrid>
      <w:tr w:rsidR="003C65B2" w:rsidRPr="004F0C45" w14:paraId="54437839" w14:textId="77777777">
        <w:trPr>
          <w:tblHeader/>
        </w:trPr>
        <w:tc>
          <w:tcPr>
            <w:tcW w:w="815" w:type="dxa"/>
            <w:vAlign w:val="center"/>
          </w:tcPr>
          <w:p w14:paraId="1EC6B58C" w14:textId="77777777" w:rsidR="003C65B2" w:rsidRPr="00124317" w:rsidRDefault="003C65B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482F72DB" w14:textId="77777777" w:rsidR="003C65B2" w:rsidRPr="00124317" w:rsidRDefault="003C65B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vAlign w:val="center"/>
          </w:tcPr>
          <w:p w14:paraId="5F5621D6" w14:textId="77777777" w:rsidR="003C65B2" w:rsidRPr="00124317" w:rsidRDefault="003C65B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065CE643" w14:textId="77777777" w:rsidR="003C65B2" w:rsidRPr="00124317" w:rsidRDefault="003C65B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34FA51D0" w14:textId="77777777" w:rsidR="003C65B2" w:rsidRPr="00124317" w:rsidRDefault="003C65B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02215841" w14:textId="77777777" w:rsidR="003C65B2" w:rsidRPr="00124317" w:rsidRDefault="003C65B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3C65B2" w:rsidRPr="004F0C45" w14:paraId="58669409" w14:textId="77777777">
        <w:tc>
          <w:tcPr>
            <w:tcW w:w="815" w:type="dxa"/>
          </w:tcPr>
          <w:p w14:paraId="3B680EE8" w14:textId="77777777" w:rsidR="003C65B2" w:rsidRPr="00124317" w:rsidRDefault="00711840" w:rsidP="0071184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1.</w:t>
            </w:r>
          </w:p>
        </w:tc>
        <w:tc>
          <w:tcPr>
            <w:tcW w:w="2383" w:type="dxa"/>
          </w:tcPr>
          <w:p w14:paraId="2210AFDA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แนะนำวิชา วัตถุประสงค์ เกณฑ์การประเมินผล แลกเปลี่ยนความคิดเห็น</w:t>
            </w:r>
          </w:p>
        </w:tc>
        <w:tc>
          <w:tcPr>
            <w:tcW w:w="2439" w:type="dxa"/>
          </w:tcPr>
          <w:p w14:paraId="7537024D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92" w:type="dxa"/>
          </w:tcPr>
          <w:p w14:paraId="5A604872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3AC81CA6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29FFE0FA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3C65B2" w:rsidRPr="004F0C45" w14:paraId="35A080F6" w14:textId="77777777">
        <w:tc>
          <w:tcPr>
            <w:tcW w:w="815" w:type="dxa"/>
          </w:tcPr>
          <w:p w14:paraId="724A0677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2</w:t>
            </w:r>
          </w:p>
        </w:tc>
        <w:tc>
          <w:tcPr>
            <w:tcW w:w="2383" w:type="dxa"/>
          </w:tcPr>
          <w:p w14:paraId="1CE70456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ทดสอบก่อนเรียน</w:t>
            </w:r>
          </w:p>
        </w:tc>
        <w:tc>
          <w:tcPr>
            <w:tcW w:w="2439" w:type="dxa"/>
          </w:tcPr>
          <w:p w14:paraId="659E0984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92" w:type="dxa"/>
          </w:tcPr>
          <w:p w14:paraId="7AE00895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7FB63117" w14:textId="77777777" w:rsidR="003C65B2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0B862E07" w14:textId="77777777" w:rsidR="008B4562" w:rsidRPr="00124317" w:rsidRDefault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3C65B2" w:rsidRPr="004F0C45" w14:paraId="699465BC" w14:textId="77777777">
        <w:tc>
          <w:tcPr>
            <w:tcW w:w="815" w:type="dxa"/>
          </w:tcPr>
          <w:p w14:paraId="69801C9B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3.</w:t>
            </w:r>
          </w:p>
        </w:tc>
        <w:tc>
          <w:tcPr>
            <w:tcW w:w="2383" w:type="dxa"/>
          </w:tcPr>
          <w:p w14:paraId="72D64BD5" w14:textId="77777777" w:rsidR="003C65B2" w:rsidRPr="00124317" w:rsidRDefault="00F72CE1">
            <w:pPr>
              <w:tabs>
                <w:tab w:val="left" w:pos="360"/>
              </w:tabs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ความหมายของคำว่า เด็กหรือเยาวชน ที่กระทำความผิดอาญา</w:t>
            </w:r>
          </w:p>
        </w:tc>
        <w:tc>
          <w:tcPr>
            <w:tcW w:w="2439" w:type="dxa"/>
          </w:tcPr>
          <w:p w14:paraId="22282F4E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92" w:type="dxa"/>
          </w:tcPr>
          <w:p w14:paraId="7AAB7FCD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2052CBB8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235E0938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3C65B2" w:rsidRPr="004F0C45" w14:paraId="3B09FA7B" w14:textId="77777777">
        <w:tc>
          <w:tcPr>
            <w:tcW w:w="815" w:type="dxa"/>
          </w:tcPr>
          <w:p w14:paraId="7D0FC691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4.</w:t>
            </w:r>
          </w:p>
        </w:tc>
        <w:tc>
          <w:tcPr>
            <w:tcW w:w="2383" w:type="dxa"/>
          </w:tcPr>
          <w:p w14:paraId="6141B0BE" w14:textId="77777777" w:rsidR="003C65B2" w:rsidRPr="00124317" w:rsidRDefault="00F72CE1">
            <w:pPr>
              <w:tabs>
                <w:tab w:val="left" w:pos="360"/>
              </w:tabs>
              <w:rPr>
                <w:rFonts w:ascii="AngsanaUPC" w:hAnsi="AngsanaUPC" w:cs="AngsanaUPC" w:hint="cs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 xml:space="preserve">การจัดตั้งศาลเยาวชนและครอบครัว  อำนาจหน้าที่  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lastRenderedPageBreak/>
              <w:t>และศึกษาอำนาจหน้าที่ของผู้พิพากษาและองค์คณะ</w:t>
            </w:r>
          </w:p>
        </w:tc>
        <w:tc>
          <w:tcPr>
            <w:tcW w:w="2439" w:type="dxa"/>
          </w:tcPr>
          <w:p w14:paraId="302663D5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lastRenderedPageBreak/>
              <w:t>บรรยาย/อภิปราย</w:t>
            </w:r>
          </w:p>
        </w:tc>
        <w:tc>
          <w:tcPr>
            <w:tcW w:w="992" w:type="dxa"/>
          </w:tcPr>
          <w:p w14:paraId="4BD0B10E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2025354A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4E7A0B22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3C65B2" w:rsidRPr="004F0C45" w14:paraId="7E8D41C7" w14:textId="77777777">
        <w:tc>
          <w:tcPr>
            <w:tcW w:w="815" w:type="dxa"/>
          </w:tcPr>
          <w:p w14:paraId="08DB2671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5.</w:t>
            </w:r>
          </w:p>
        </w:tc>
        <w:tc>
          <w:tcPr>
            <w:tcW w:w="2383" w:type="dxa"/>
          </w:tcPr>
          <w:p w14:paraId="5A5E63CA" w14:textId="77777777" w:rsidR="003C65B2" w:rsidRPr="008B4562" w:rsidRDefault="00F72CE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B4562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สถานพินิจและคุ้มครองเด็กหรือเยาวชน  ศูนย์ฝึกอบรม</w:t>
            </w:r>
          </w:p>
        </w:tc>
        <w:tc>
          <w:tcPr>
            <w:tcW w:w="2439" w:type="dxa"/>
          </w:tcPr>
          <w:p w14:paraId="722712B3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92" w:type="dxa"/>
          </w:tcPr>
          <w:p w14:paraId="60054075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4486A3D7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7C48590D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3C65B2" w:rsidRPr="004F0C45" w14:paraId="66F5401A" w14:textId="77777777">
        <w:tc>
          <w:tcPr>
            <w:tcW w:w="815" w:type="dxa"/>
          </w:tcPr>
          <w:p w14:paraId="0C216B74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6.</w:t>
            </w:r>
          </w:p>
        </w:tc>
        <w:tc>
          <w:tcPr>
            <w:tcW w:w="2383" w:type="dxa"/>
          </w:tcPr>
          <w:p w14:paraId="7923F3DD" w14:textId="77777777" w:rsidR="003C65B2" w:rsidRPr="008B4562" w:rsidRDefault="00F72CE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8B4562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การสอบสวนคดีอาญา</w:t>
            </w:r>
          </w:p>
        </w:tc>
        <w:tc>
          <w:tcPr>
            <w:tcW w:w="2439" w:type="dxa"/>
          </w:tcPr>
          <w:p w14:paraId="734F645C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92" w:type="dxa"/>
          </w:tcPr>
          <w:p w14:paraId="47CA2006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303B50BC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6E950BDE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3C65B2" w:rsidRPr="004F0C45" w14:paraId="2506DE29" w14:textId="77777777">
        <w:tc>
          <w:tcPr>
            <w:tcW w:w="815" w:type="dxa"/>
          </w:tcPr>
          <w:p w14:paraId="69A91A68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7.</w:t>
            </w:r>
          </w:p>
        </w:tc>
        <w:tc>
          <w:tcPr>
            <w:tcW w:w="2383" w:type="dxa"/>
          </w:tcPr>
          <w:p w14:paraId="1766F661" w14:textId="77777777" w:rsidR="003C65B2" w:rsidRPr="008B4562" w:rsidRDefault="00F72CE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8B456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มาตรการพิเศษแทนการดำเนินคดีอาญา</w:t>
            </w:r>
          </w:p>
        </w:tc>
        <w:tc>
          <w:tcPr>
            <w:tcW w:w="2439" w:type="dxa"/>
          </w:tcPr>
          <w:p w14:paraId="64069E9C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92" w:type="dxa"/>
          </w:tcPr>
          <w:p w14:paraId="6CFFA96D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2713A3E0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378283CB" w14:textId="77777777" w:rsidR="003C65B2" w:rsidRPr="00124317" w:rsidRDefault="003C65B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F71503" w:rsidRPr="004F0C45" w14:paraId="175A3624" w14:textId="77777777">
        <w:tc>
          <w:tcPr>
            <w:tcW w:w="815" w:type="dxa"/>
          </w:tcPr>
          <w:p w14:paraId="13859574" w14:textId="77777777" w:rsidR="00F71503" w:rsidRPr="00124317" w:rsidRDefault="00F7150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383" w:type="dxa"/>
          </w:tcPr>
          <w:p w14:paraId="06C32C5B" w14:textId="77777777" w:rsidR="00F71503" w:rsidRPr="008B4562" w:rsidRDefault="0071184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B456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8B4562">
              <w:rPr>
                <w:rFonts w:ascii="Angsana New" w:hAnsi="Angsana New"/>
                <w:sz w:val="28"/>
                <w:szCs w:val="28"/>
                <w:lang w:bidi="th-TH"/>
              </w:rPr>
              <w:t>Mid term break</w:t>
            </w:r>
          </w:p>
        </w:tc>
        <w:tc>
          <w:tcPr>
            <w:tcW w:w="2439" w:type="dxa"/>
          </w:tcPr>
          <w:p w14:paraId="08894ECB" w14:textId="77777777" w:rsidR="00F71503" w:rsidRPr="00124317" w:rsidRDefault="00F7150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</w:p>
        </w:tc>
        <w:tc>
          <w:tcPr>
            <w:tcW w:w="992" w:type="dxa"/>
          </w:tcPr>
          <w:p w14:paraId="16A069E9" w14:textId="77777777" w:rsidR="00F71503" w:rsidRPr="00124317" w:rsidRDefault="00F7150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</w:tcPr>
          <w:p w14:paraId="230BD0E9" w14:textId="77777777" w:rsidR="00F71503" w:rsidRPr="00124317" w:rsidRDefault="00F7150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</w:p>
        </w:tc>
      </w:tr>
      <w:tr w:rsidR="008B4562" w:rsidRPr="004F0C45" w14:paraId="7EA1AD97" w14:textId="77777777">
        <w:tc>
          <w:tcPr>
            <w:tcW w:w="815" w:type="dxa"/>
          </w:tcPr>
          <w:p w14:paraId="7ADBBF18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9.</w:t>
            </w:r>
          </w:p>
        </w:tc>
        <w:tc>
          <w:tcPr>
            <w:tcW w:w="2383" w:type="dxa"/>
          </w:tcPr>
          <w:p w14:paraId="5B3EE883" w14:textId="77777777" w:rsidR="008B4562" w:rsidRPr="008B4562" w:rsidRDefault="008B4562" w:rsidP="008B456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8B456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อำนาจศาลเกี่ยวกับคดีอาญา</w:t>
            </w:r>
          </w:p>
        </w:tc>
        <w:tc>
          <w:tcPr>
            <w:tcW w:w="2439" w:type="dxa"/>
          </w:tcPr>
          <w:p w14:paraId="176ADFE8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92" w:type="dxa"/>
          </w:tcPr>
          <w:p w14:paraId="7A1C737C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308762B2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54E209E0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8B4562" w:rsidRPr="004F0C45" w14:paraId="009CA369" w14:textId="77777777">
        <w:tc>
          <w:tcPr>
            <w:tcW w:w="815" w:type="dxa"/>
          </w:tcPr>
          <w:p w14:paraId="1B8D642E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10.</w:t>
            </w:r>
          </w:p>
        </w:tc>
        <w:tc>
          <w:tcPr>
            <w:tcW w:w="2383" w:type="dxa"/>
          </w:tcPr>
          <w:p w14:paraId="1A4908F6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การฟ้องคดีอาญา</w:t>
            </w:r>
          </w:p>
        </w:tc>
        <w:tc>
          <w:tcPr>
            <w:tcW w:w="2439" w:type="dxa"/>
          </w:tcPr>
          <w:p w14:paraId="7EE98D72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92" w:type="dxa"/>
          </w:tcPr>
          <w:p w14:paraId="60E44493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3027A67A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7C2A5F72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8B4562" w:rsidRPr="004F0C45" w14:paraId="45DEC4B1" w14:textId="77777777">
        <w:tc>
          <w:tcPr>
            <w:tcW w:w="815" w:type="dxa"/>
          </w:tcPr>
          <w:p w14:paraId="1435A486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11.</w:t>
            </w:r>
          </w:p>
        </w:tc>
        <w:tc>
          <w:tcPr>
            <w:tcW w:w="2383" w:type="dxa"/>
          </w:tcPr>
          <w:p w14:paraId="68F5770E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การพิจารณา และการพิพากษาคดีอาญา</w:t>
            </w:r>
          </w:p>
        </w:tc>
        <w:tc>
          <w:tcPr>
            <w:tcW w:w="2439" w:type="dxa"/>
          </w:tcPr>
          <w:p w14:paraId="2BE53947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92" w:type="dxa"/>
          </w:tcPr>
          <w:p w14:paraId="13D32B38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272DAF54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1EABF4E5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8B4562" w:rsidRPr="004F0C45" w14:paraId="3019E1F9" w14:textId="77777777">
        <w:tc>
          <w:tcPr>
            <w:tcW w:w="815" w:type="dxa"/>
            <w:tcBorders>
              <w:bottom w:val="single" w:sz="4" w:space="0" w:color="auto"/>
            </w:tcBorders>
          </w:tcPr>
          <w:p w14:paraId="0E2C896E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12.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5DA0ED3E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 w:hint="cs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การพิจารณาพิพากษาคดีครอบครัว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1BA4AC7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92" w:type="dxa"/>
          </w:tcPr>
          <w:p w14:paraId="62D3734E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FB6E53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1CC441B8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8B4562" w:rsidRPr="004F0C45" w14:paraId="3049A3AB" w14:textId="77777777">
        <w:tc>
          <w:tcPr>
            <w:tcW w:w="815" w:type="dxa"/>
            <w:tcBorders>
              <w:bottom w:val="single" w:sz="4" w:space="0" w:color="auto"/>
            </w:tcBorders>
          </w:tcPr>
          <w:p w14:paraId="6BFED4C9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13.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2A36203A" w14:textId="77777777" w:rsidR="008B4562" w:rsidRPr="00124317" w:rsidRDefault="008B4562" w:rsidP="008B4562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8B4562">
              <w:rPr>
                <w:sz w:val="28"/>
                <w:szCs w:val="28"/>
                <w:cs/>
              </w:rPr>
              <w:t>การพิจารณาคดีคุ้มครองสวัสดิภาพ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797F18A0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92" w:type="dxa"/>
          </w:tcPr>
          <w:p w14:paraId="1BE09DE0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1555A5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3483686B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8B4562" w:rsidRPr="004F0C45" w14:paraId="7CE7F090" w14:textId="77777777">
        <w:tc>
          <w:tcPr>
            <w:tcW w:w="815" w:type="dxa"/>
            <w:tcBorders>
              <w:bottom w:val="single" w:sz="4" w:space="0" w:color="auto"/>
            </w:tcBorders>
          </w:tcPr>
          <w:p w14:paraId="1418A5F3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14.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10A3120E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การอุทธรณ์ ฎีกา 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5AF84E18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92" w:type="dxa"/>
          </w:tcPr>
          <w:p w14:paraId="02D8D29A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14164A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44A80581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8B4562" w:rsidRPr="004F0C45" w14:paraId="2B1AE11D" w14:textId="77777777">
        <w:tc>
          <w:tcPr>
            <w:tcW w:w="815" w:type="dxa"/>
            <w:tcBorders>
              <w:bottom w:val="single" w:sz="4" w:space="0" w:color="auto"/>
            </w:tcBorders>
          </w:tcPr>
          <w:p w14:paraId="6904C82F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15.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7780A749" w14:textId="77777777" w:rsidR="008B4562" w:rsidRPr="008B4562" w:rsidRDefault="008B4562" w:rsidP="008B456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พระราชบัญญัติคุ้มครองเด็ก พ.ศ.2546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1D9E9129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92" w:type="dxa"/>
          </w:tcPr>
          <w:p w14:paraId="67338C43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F98D349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64EE7567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8B4562" w:rsidRPr="004F0C45" w14:paraId="483A2884" w14:textId="77777777">
        <w:tc>
          <w:tcPr>
            <w:tcW w:w="815" w:type="dxa"/>
            <w:tcBorders>
              <w:bottom w:val="single" w:sz="4" w:space="0" w:color="auto"/>
            </w:tcBorders>
          </w:tcPr>
          <w:p w14:paraId="413AD034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16.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08523D5A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ทบทวน เนื้อหาเพื่อเตรียมสอบ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56084CBB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92" w:type="dxa"/>
          </w:tcPr>
          <w:p w14:paraId="17749421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636291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ผศ. ดร.นพดล ปกรณ์นิมิตดี</w:t>
            </w:r>
          </w:p>
          <w:p w14:paraId="75C957CC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/อาจารย์คณะนิติศาสตร์</w:t>
            </w:r>
          </w:p>
        </w:tc>
      </w:tr>
      <w:tr w:rsidR="008B4562" w:rsidRPr="004F0C45" w14:paraId="52B14E7C" w14:textId="77777777">
        <w:tc>
          <w:tcPr>
            <w:tcW w:w="815" w:type="dxa"/>
            <w:tcBorders>
              <w:bottom w:val="single" w:sz="4" w:space="0" w:color="auto"/>
            </w:tcBorders>
          </w:tcPr>
          <w:p w14:paraId="7A313015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17.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4C0E978E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สอบข้อเขียน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66D8FB39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ทดสอบ</w:t>
            </w:r>
            <w:r w:rsidR="00C00882"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992" w:type="dxa"/>
          </w:tcPr>
          <w:p w14:paraId="2D2AB557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7B9934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</w:p>
        </w:tc>
      </w:tr>
      <w:tr w:rsidR="008B4562" w:rsidRPr="004F0C45" w14:paraId="3A2D7652" w14:textId="77777777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71CC8C7" w14:textId="77777777" w:rsidR="008B4562" w:rsidRPr="00124317" w:rsidRDefault="008B4562" w:rsidP="008B45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</w:tcPr>
          <w:p w14:paraId="264F836A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2431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45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53713C91" w14:textId="77777777" w:rsidR="008B4562" w:rsidRPr="00124317" w:rsidRDefault="008B4562" w:rsidP="008B4562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</w:tc>
      </w:tr>
    </w:tbl>
    <w:p w14:paraId="7D20F3FD" w14:textId="77777777" w:rsidR="004E35B7" w:rsidRPr="00462C88" w:rsidRDefault="004E35B7" w:rsidP="004E35B7">
      <w:pPr>
        <w:tabs>
          <w:tab w:val="left" w:pos="360"/>
        </w:tabs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436FEA" w14:paraId="641D8BF9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26B2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92E" w14:textId="77777777" w:rsidR="004E35B7" w:rsidRPr="00B42C03" w:rsidRDefault="004E35B7" w:rsidP="009D7ECF">
            <w:pPr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06EB" w14:textId="77777777" w:rsidR="004E35B7" w:rsidRPr="00B42C03" w:rsidRDefault="004E35B7" w:rsidP="009D7ECF">
            <w:pPr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2CDA" w14:textId="77777777" w:rsidR="004E35B7" w:rsidRPr="00B42C03" w:rsidRDefault="004E35B7" w:rsidP="009D7ECF">
            <w:pPr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4E35B7" w:rsidRPr="00436FEA" w14:paraId="05800633" w14:textId="77777777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B522" w14:textId="77777777" w:rsidR="004E35B7" w:rsidRPr="00C00882" w:rsidRDefault="00900053" w:rsidP="009D7ECF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="004E35B7"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.1, </w:t>
            </w:r>
            <w:r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="004E35B7"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t>.</w:t>
            </w:r>
            <w:r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C5DA" w14:textId="77777777" w:rsidR="004E35B7" w:rsidRPr="00C00882" w:rsidRDefault="004E35B7" w:rsidP="009D7ECF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C00882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045" w14:textId="77777777" w:rsidR="004E35B7" w:rsidRPr="00C00882" w:rsidRDefault="004E35B7" w:rsidP="009D7ECF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6A20" w14:textId="77777777" w:rsidR="004E35B7" w:rsidRPr="00C00882" w:rsidRDefault="00C00882" w:rsidP="009D7ECF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C00882"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 xml:space="preserve">85 </w:t>
            </w:r>
            <w:r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</w:tc>
      </w:tr>
      <w:tr w:rsidR="004E35B7" w:rsidRPr="00436FEA" w14:paraId="32402E29" w14:textId="77777777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8B53" w14:textId="77777777" w:rsidR="004E35B7" w:rsidRPr="00C00882" w:rsidRDefault="00900053" w:rsidP="009D7ECF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t>2.1, 2.2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BCDA" w14:textId="77777777" w:rsidR="004E35B7" w:rsidRPr="00C00882" w:rsidRDefault="004E35B7" w:rsidP="009D7ECF">
            <w:pPr>
              <w:spacing w:line="216" w:lineRule="auto"/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C00882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C0088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r w:rsidRPr="00C00882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</w:t>
            </w:r>
            <w:r w:rsidRPr="00C00882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  <w:r w:rsidRPr="00C0088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EE5" w14:textId="77777777" w:rsidR="004E35B7" w:rsidRPr="00C00882" w:rsidRDefault="004E35B7" w:rsidP="009D7ECF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C00882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005" w14:textId="77777777" w:rsidR="004E35B7" w:rsidRPr="00C00882" w:rsidRDefault="004E35B7" w:rsidP="009D7ECF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t>10%</w:t>
            </w:r>
          </w:p>
          <w:p w14:paraId="0A81D7CB" w14:textId="77777777" w:rsidR="004E35B7" w:rsidRPr="00C00882" w:rsidRDefault="004E35B7" w:rsidP="009D7ECF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4E35B7" w:rsidRPr="00436FEA" w14:paraId="534F9208" w14:textId="77777777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AEB3" w14:textId="77777777" w:rsidR="004E35B7" w:rsidRPr="00C00882" w:rsidRDefault="004E35B7" w:rsidP="009D7ECF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lastRenderedPageBreak/>
              <w:t xml:space="preserve">4.1, </w:t>
            </w:r>
            <w:r w:rsidR="00900053"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t>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C61" w14:textId="77777777" w:rsidR="004E35B7" w:rsidRPr="00C00882" w:rsidRDefault="004E35B7" w:rsidP="00C00882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C00882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วิเคราะห์กรณีศึกษา ค้นคว้า การนำเสนอ</w:t>
            </w:r>
            <w:r w:rsidRPr="00C00882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  <w:r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t>Project</w:t>
            </w:r>
            <w:r w:rsidR="00C00882"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</w:t>
            </w:r>
            <w:r w:rsidRPr="00C00882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การทำงานกลุ่มและผลงาน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440" w14:textId="77777777" w:rsidR="004E35B7" w:rsidRPr="00C00882" w:rsidRDefault="004E35B7" w:rsidP="009D7ECF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FB04" w14:textId="77777777" w:rsidR="004E35B7" w:rsidRPr="00C00882" w:rsidRDefault="009639F2" w:rsidP="009D7ECF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  <w:r w:rsidR="004E35B7" w:rsidRPr="00C00882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</w:tc>
      </w:tr>
    </w:tbl>
    <w:p w14:paraId="2EA224FC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1D71967D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9A70311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72D6BDC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48F91BD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2D6F00E" w14:textId="77777777" w:rsidR="004E35B7" w:rsidRP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AC40E3F" w14:textId="77777777" w:rsidR="00462C88" w:rsidRPr="001C05CE" w:rsidRDefault="004E35B7" w:rsidP="00462C88">
      <w:pPr>
        <w:tabs>
          <w:tab w:val="left" w:pos="360"/>
        </w:tabs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</w:pPr>
      <w:bookmarkStart w:id="1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3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.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 w:rsidR="00C84A16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)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 xml:space="preserve"> 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p w14:paraId="5E635376" w14:textId="77777777" w:rsidR="009157CD" w:rsidRPr="00B5309D" w:rsidRDefault="00E76811" w:rsidP="00E76811">
      <w:pPr>
        <w:rPr>
          <w:rFonts w:ascii="AngsanaUPC" w:hAnsi="AngsanaUPC" w:cs="AngsanaUPC"/>
          <w:sz w:val="32"/>
          <w:szCs w:val="32"/>
          <w:lang w:bidi="th-TH"/>
        </w:rPr>
      </w:pPr>
      <w:r w:rsidRPr="00B5309D">
        <w:rPr>
          <w:rFonts w:ascii="Calibri" w:hAnsi="Calibri" w:hint="cs"/>
          <w:b/>
          <w:bCs/>
          <w:sz w:val="32"/>
          <w:szCs w:val="32"/>
          <w:cs/>
          <w:lang w:bidi="th-TH"/>
        </w:rPr>
        <w:t xml:space="preserve">       </w:t>
      </w:r>
      <w:r w:rsidRPr="00B5309D">
        <w:rPr>
          <w:rFonts w:ascii="AngsanaUPC" w:hAnsi="AngsanaUPC" w:cs="AngsanaUPC" w:hint="cs"/>
          <w:sz w:val="32"/>
          <w:szCs w:val="32"/>
          <w:cs/>
          <w:lang w:bidi="th-TH"/>
        </w:rPr>
        <w:t xml:space="preserve">(สำหรับหลักสูตรที่ใช้ตามเกณฑ์มาตรฐานหลักสูตร พ.ศ. </w:t>
      </w:r>
      <w:r w:rsidRPr="00B5309D">
        <w:rPr>
          <w:rFonts w:ascii="AngsanaUPC" w:hAnsi="AngsanaUPC" w:cs="AngsanaUPC" w:hint="cs"/>
          <w:sz w:val="32"/>
          <w:szCs w:val="32"/>
          <w:lang w:bidi="th-TH"/>
        </w:rPr>
        <w:t>2565</w:t>
      </w:r>
      <w:r w:rsidRPr="00B5309D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B5309D">
        <w:rPr>
          <w:rFonts w:ascii="AngsanaUPC" w:hAnsi="AngsanaUPC" w:cs="AngsanaUPC" w:hint="cs"/>
          <w:sz w:val="32"/>
          <w:szCs w:val="32"/>
          <w:cs/>
          <w:lang w:bidi="th-TH"/>
        </w:rPr>
        <w:t>เท่านั้น</w:t>
      </w:r>
      <w:r w:rsidRPr="00B5309D">
        <w:rPr>
          <w:rFonts w:ascii="AngsanaUPC" w:hAnsi="AngsanaUPC" w:cs="AngsanaUPC" w:hint="cs"/>
          <w:sz w:val="32"/>
          <w:szCs w:val="32"/>
          <w:lang w:bidi="th-TH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711087" w:rsidRPr="00B5309D" w14:paraId="016D7EE4" w14:textId="77777777" w:rsidTr="007153F8">
        <w:tc>
          <w:tcPr>
            <w:tcW w:w="3652" w:type="dxa"/>
            <w:vMerge w:val="restart"/>
            <w:vAlign w:val="center"/>
          </w:tcPr>
          <w:p w14:paraId="2385C823" w14:textId="77777777" w:rsidR="00711087" w:rsidRPr="00B5309D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5E5B9A44" w14:textId="77777777" w:rsidR="00711087" w:rsidRPr="00B5309D" w:rsidRDefault="00711087" w:rsidP="002A3DEA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Pr="00B5309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7B39FB57" w14:textId="77777777" w:rsidR="00711087" w:rsidRPr="00B5309D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>2.</w:t>
            </w:r>
            <w:r w:rsidRPr="00B5309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7A6C343C" w14:textId="77777777" w:rsidR="00711087" w:rsidRPr="00B5309D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>3.</w:t>
            </w:r>
            <w:r w:rsidRPr="00B5309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241CD6E9" w14:textId="77777777" w:rsidR="00711087" w:rsidRPr="00B5309D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>4.</w:t>
            </w:r>
            <w:r w:rsidRPr="00B5309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711087" w:rsidRPr="00B5309D" w14:paraId="05C72CA4" w14:textId="77777777" w:rsidTr="009D7ECF">
        <w:tc>
          <w:tcPr>
            <w:tcW w:w="3652" w:type="dxa"/>
            <w:vMerge/>
          </w:tcPr>
          <w:p w14:paraId="60A9A6ED" w14:textId="77777777" w:rsidR="00711087" w:rsidRPr="00B5309D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775B17B" w14:textId="77777777" w:rsidR="00711087" w:rsidRPr="00B5309D" w:rsidRDefault="00711087" w:rsidP="00F4113A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</w:tcPr>
          <w:p w14:paraId="2926A9C1" w14:textId="77777777" w:rsidR="00711087" w:rsidRPr="00B5309D" w:rsidRDefault="00711087" w:rsidP="00F4113A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</w:tcPr>
          <w:p w14:paraId="4B4B246F" w14:textId="77777777" w:rsidR="00711087" w:rsidRPr="00B5309D" w:rsidRDefault="00711087" w:rsidP="00F4113A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</w:tcPr>
          <w:p w14:paraId="1CC18F91" w14:textId="77777777" w:rsidR="00711087" w:rsidRPr="00B5309D" w:rsidRDefault="00711087" w:rsidP="00F4113A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</w:tcPr>
          <w:p w14:paraId="48AD6DF7" w14:textId="77777777" w:rsidR="00711087" w:rsidRPr="00B5309D" w:rsidRDefault="00711087" w:rsidP="00F4113A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</w:tcPr>
          <w:p w14:paraId="406070BA" w14:textId="77777777" w:rsidR="00711087" w:rsidRPr="00B5309D" w:rsidRDefault="00711087" w:rsidP="00F4113A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</w:tcPr>
          <w:p w14:paraId="4ED15ACC" w14:textId="77777777" w:rsidR="00711087" w:rsidRPr="00B5309D" w:rsidRDefault="00711087" w:rsidP="00F4113A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</w:tcPr>
          <w:p w14:paraId="50952C09" w14:textId="77777777" w:rsidR="00711087" w:rsidRPr="00B5309D" w:rsidRDefault="00711087" w:rsidP="00F4113A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>4.2</w:t>
            </w:r>
          </w:p>
        </w:tc>
      </w:tr>
      <w:tr w:rsidR="00C365BC" w:rsidRPr="00B5309D" w14:paraId="1F068B22" w14:textId="77777777" w:rsidTr="0073395F">
        <w:tc>
          <w:tcPr>
            <w:tcW w:w="3652" w:type="dxa"/>
          </w:tcPr>
          <w:p w14:paraId="45083B1D" w14:textId="77777777" w:rsidR="00C365BC" w:rsidRPr="00B5309D" w:rsidRDefault="00C365BC" w:rsidP="00C365BC">
            <w:pP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</w:t>
            </w:r>
            <w:proofErr w:type="gramStart"/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Pr="00B5309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มีความรู้และเข้าใจในหลักการสำคัญของกฎหมายศาลเยาวชนและครอบครัว</w:t>
            </w:r>
            <w:proofErr w:type="gramEnd"/>
            <w:r w:rsidRPr="00B5309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และกฎหมายอื่นๆที่เกี่ยวข้อง</w:t>
            </w:r>
          </w:p>
          <w:p w14:paraId="67D08F77" w14:textId="77777777" w:rsidR="00C365BC" w:rsidRPr="00B5309D" w:rsidRDefault="00C365BC" w:rsidP="00C365B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71CB075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5309D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2AA4562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9348204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E6C9CE1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7CB643E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0D165C8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C3A7988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A552203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C365BC" w:rsidRPr="00B5309D" w14:paraId="5518BF88" w14:textId="77777777" w:rsidTr="0073395F">
        <w:tc>
          <w:tcPr>
            <w:tcW w:w="3652" w:type="dxa"/>
          </w:tcPr>
          <w:p w14:paraId="59145A1D" w14:textId="77777777" w:rsidR="00C365BC" w:rsidRPr="00B5309D" w:rsidRDefault="00C365BC" w:rsidP="00C365B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2 </w:t>
            </w:r>
            <w:r w:rsidRPr="00B5309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คิด</w:t>
            </w:r>
            <w:r w:rsidRPr="00B5309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วิเคราะห์สาเหตุแห่งการกระทำความผิดของเด็กและเยาวชนและการแก้ไขเด็กหรือเยาวชนที่กระทำผิด</w:t>
            </w:r>
          </w:p>
        </w:tc>
        <w:tc>
          <w:tcPr>
            <w:tcW w:w="709" w:type="dxa"/>
            <w:vAlign w:val="center"/>
          </w:tcPr>
          <w:p w14:paraId="7CD1DE4D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A4A3306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B943B2E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0AF30EB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5309D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BF4A614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39406BC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0D3405A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3587F4E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C365BC" w:rsidRPr="00B5309D" w14:paraId="2D14F7F4" w14:textId="77777777" w:rsidTr="0073395F">
        <w:tc>
          <w:tcPr>
            <w:tcW w:w="3652" w:type="dxa"/>
          </w:tcPr>
          <w:p w14:paraId="3178A956" w14:textId="77777777" w:rsidR="00C365BC" w:rsidRPr="00B5309D" w:rsidRDefault="00C365BC" w:rsidP="00C365B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</w:t>
            </w:r>
            <w:proofErr w:type="gramStart"/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  </w:t>
            </w:r>
            <w:r w:rsidR="00B5309D" w:rsidRPr="00B5309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ประยุกต์ใช้หลักจริยธรรม</w:t>
            </w:r>
            <w:proofErr w:type="gramEnd"/>
            <w:r w:rsidR="00B5309D" w:rsidRPr="00B5309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และหลักการตามอนุสัญญาว่าด้วยสิทธิเด็ก ร่วมกับการใช้หลักทฤษฎีทางกฎหมายอาญาที่เกี่ยวข้องกับการกระทำผิดของเด็กและเยาวชนเพื่อป้องกันไม่ให้เกิดการกระทำผิดของเด็กหรือเยาวชน</w:t>
            </w:r>
          </w:p>
        </w:tc>
        <w:tc>
          <w:tcPr>
            <w:tcW w:w="709" w:type="dxa"/>
            <w:vAlign w:val="center"/>
          </w:tcPr>
          <w:p w14:paraId="7D05156A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7138728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5334E8EA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FD83B9D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573D160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5309D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17341377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3DB6990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36D8F08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C365BC" w:rsidRPr="00B5309D" w14:paraId="4F221338" w14:textId="77777777" w:rsidTr="0073395F">
        <w:tc>
          <w:tcPr>
            <w:tcW w:w="3652" w:type="dxa"/>
          </w:tcPr>
          <w:p w14:paraId="18792183" w14:textId="77777777" w:rsidR="00C365BC" w:rsidRPr="00B5309D" w:rsidRDefault="00C365BC" w:rsidP="00C365B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5309D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4 </w:t>
            </w:r>
            <w:r w:rsidR="00B5309D" w:rsidRPr="00B5309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</w:t>
            </w:r>
            <w:r w:rsidR="00B5309D" w:rsidRPr="00B5309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ีความรับผิดชอบในงานที่ได้รับมอบหมาย</w:t>
            </w:r>
          </w:p>
        </w:tc>
        <w:tc>
          <w:tcPr>
            <w:tcW w:w="709" w:type="dxa"/>
            <w:vAlign w:val="center"/>
          </w:tcPr>
          <w:p w14:paraId="7A075835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6CFDD3F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F677441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EE3CE8E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47821FC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FBC98E2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1421C3A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5309D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604195F0" w14:textId="77777777" w:rsidR="00C365BC" w:rsidRPr="00B5309D" w:rsidRDefault="00C365BC" w:rsidP="00C365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69483A63" w14:textId="77777777" w:rsidR="009157CD" w:rsidRPr="00B5309D" w:rsidRDefault="009157CD" w:rsidP="00E76811">
      <w:pPr>
        <w:rPr>
          <w:rFonts w:ascii="AngsanaUPC" w:hAnsi="AngsanaUPC" w:cs="AngsanaUPC"/>
          <w:sz w:val="32"/>
          <w:szCs w:val="32"/>
          <w:lang w:bidi="th-TH"/>
        </w:rPr>
      </w:pPr>
    </w:p>
    <w:bookmarkEnd w:id="1"/>
    <w:p w14:paraId="12F4C926" w14:textId="77777777" w:rsidR="002A62BE" w:rsidRDefault="002A62BE" w:rsidP="00AA468D">
      <w:pPr>
        <w:rPr>
          <w:rFonts w:hint="cs"/>
          <w:cs/>
          <w:lang w:bidi="th-TH"/>
        </w:rPr>
      </w:pPr>
    </w:p>
    <w:p w14:paraId="53D580D5" w14:textId="77777777" w:rsidR="00C56F10" w:rsidRDefault="00C56F10" w:rsidP="00AA468D">
      <w:pPr>
        <w:rPr>
          <w:lang w:bidi="th-TH"/>
        </w:rPr>
      </w:pPr>
    </w:p>
    <w:p w14:paraId="40BC56E7" w14:textId="77777777" w:rsidR="009639F2" w:rsidRPr="00AA468D" w:rsidRDefault="009639F2" w:rsidP="00AA468D">
      <w:pPr>
        <w:rPr>
          <w:rFonts w:hint="cs"/>
          <w:lang w:bidi="th-TH"/>
        </w:rPr>
      </w:pPr>
    </w:p>
    <w:p w14:paraId="145EA87F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E72DC0B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6770458B" w14:textId="77777777" w:rsidR="008D6F49" w:rsidRPr="00630790" w:rsidRDefault="00630790" w:rsidP="008D6F49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  <w:r w:rsidRPr="00630790">
        <w:rPr>
          <w:rFonts w:ascii="Angsana New" w:hAnsi="Angsana New"/>
          <w:sz w:val="32"/>
          <w:szCs w:val="32"/>
          <w:cs/>
        </w:rPr>
        <w:t>นพดล ปกรณ์นิมิตดี</w:t>
      </w:r>
      <w:r w:rsidRPr="00630790">
        <w:rPr>
          <w:rFonts w:ascii="Angsana New" w:hAnsi="Angsana New"/>
          <w:sz w:val="32"/>
          <w:szCs w:val="32"/>
          <w:lang w:bidi="th-TH"/>
        </w:rPr>
        <w:t xml:space="preserve">. (2555). </w:t>
      </w:r>
      <w:r w:rsidRPr="00630790">
        <w:rPr>
          <w:rFonts w:ascii="Angsana New" w:hAnsi="Angsana New"/>
          <w:sz w:val="32"/>
          <w:szCs w:val="32"/>
          <w:cs/>
        </w:rPr>
        <w:t>สรุปคำอธิบายมาตราที่สำคัญ</w:t>
      </w:r>
      <w:r w:rsidRPr="00630790">
        <w:rPr>
          <w:rFonts w:ascii="Angsana New" w:hAnsi="Angsana New"/>
          <w:sz w:val="32"/>
          <w:szCs w:val="32"/>
          <w:lang w:bidi="th-TH"/>
        </w:rPr>
        <w:t> </w:t>
      </w:r>
      <w:r w:rsidRPr="00630790">
        <w:rPr>
          <w:rFonts w:ascii="Angsana New" w:hAnsi="Angsana New"/>
          <w:sz w:val="32"/>
          <w:szCs w:val="32"/>
          <w:cs/>
        </w:rPr>
        <w:t>พระราชบัญญัติศาลเยาวชนและครอบครัวและวิธีพิจารณาคดีเยาวชนและครอบครัว พ</w:t>
      </w:r>
      <w:r w:rsidRPr="00630790">
        <w:rPr>
          <w:rFonts w:ascii="Angsana New" w:hAnsi="Angsana New"/>
          <w:sz w:val="32"/>
          <w:szCs w:val="32"/>
          <w:lang w:bidi="th-TH"/>
        </w:rPr>
        <w:t>.</w:t>
      </w:r>
      <w:r w:rsidRPr="00630790">
        <w:rPr>
          <w:rFonts w:ascii="Angsana New" w:hAnsi="Angsana New"/>
          <w:sz w:val="32"/>
          <w:szCs w:val="32"/>
          <w:cs/>
        </w:rPr>
        <w:t>ศ</w:t>
      </w:r>
      <w:r w:rsidRPr="00630790">
        <w:rPr>
          <w:rFonts w:ascii="Angsana New" w:hAnsi="Angsana New"/>
          <w:sz w:val="32"/>
          <w:szCs w:val="32"/>
          <w:lang w:bidi="th-TH"/>
        </w:rPr>
        <w:t xml:space="preserve">. 2553. </w:t>
      </w:r>
      <w:r w:rsidRPr="00630790">
        <w:rPr>
          <w:rFonts w:ascii="Angsana New" w:hAnsi="Angsana New"/>
          <w:sz w:val="32"/>
          <w:szCs w:val="32"/>
          <w:cs/>
        </w:rPr>
        <w:t>กรุงเทพฯ: สูตรไพศาล.</w:t>
      </w:r>
      <w:r w:rsidRPr="00630790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 xml:space="preserve"> </w:t>
      </w:r>
    </w:p>
    <w:p w14:paraId="5928E480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10D2D7C6" w14:textId="77777777" w:rsidR="00630790" w:rsidRPr="00B11C5C" w:rsidRDefault="00630790" w:rsidP="008D6F49">
      <w:pPr>
        <w:tabs>
          <w:tab w:val="left" w:pos="360"/>
        </w:tabs>
        <w:ind w:left="360"/>
        <w:rPr>
          <w:rFonts w:ascii="Angsana New" w:hAnsi="Angsana New" w:hint="cs"/>
          <w:sz w:val="32"/>
          <w:szCs w:val="32"/>
          <w:cs/>
          <w:lang w:bidi="th-TH"/>
        </w:rPr>
      </w:pPr>
      <w:r w:rsidRPr="00B11C5C">
        <w:rPr>
          <w:rFonts w:ascii="Angsana New" w:hAnsi="Angsana New"/>
          <w:sz w:val="32"/>
          <w:szCs w:val="32"/>
          <w:cs/>
        </w:rPr>
        <w:t>ประเทือง ธนิยผล</w:t>
      </w:r>
      <w:r w:rsidRPr="00B11C5C">
        <w:rPr>
          <w:rFonts w:ascii="Angsana New" w:hAnsi="Angsana New" w:hint="cs"/>
          <w:sz w:val="32"/>
          <w:szCs w:val="32"/>
          <w:cs/>
          <w:lang w:bidi="th-TH"/>
        </w:rPr>
        <w:t xml:space="preserve">. </w:t>
      </w:r>
      <w:r w:rsidRPr="00B11C5C">
        <w:rPr>
          <w:rFonts w:ascii="Angsana New" w:hAnsi="Angsana New"/>
          <w:sz w:val="32"/>
          <w:szCs w:val="32"/>
          <w:lang w:bidi="th-TH"/>
        </w:rPr>
        <w:t xml:space="preserve">(2567). </w:t>
      </w:r>
      <w:r w:rsidRPr="00B11C5C">
        <w:rPr>
          <w:rFonts w:ascii="Angsana New" w:hAnsi="Angsana New"/>
          <w:sz w:val="32"/>
          <w:szCs w:val="32"/>
          <w:cs/>
          <w:lang w:bidi="th-TH"/>
        </w:rPr>
        <w:t>กฎหมายเกี่ยวกับการกระทำผิดของเด็ก และเยาวชนและวิธีพิจารณาคดีเยาวชนและครอบครัว</w:t>
      </w:r>
      <w:r w:rsidR="00B11C5C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B11C5C">
        <w:rPr>
          <w:rFonts w:ascii="Angsana New" w:hAnsi="Angsana New"/>
          <w:sz w:val="32"/>
          <w:szCs w:val="32"/>
          <w:lang w:bidi="th-TH"/>
        </w:rPr>
        <w:t>.</w:t>
      </w:r>
      <w:r w:rsidRPr="00B11C5C">
        <w:rPr>
          <w:rFonts w:ascii="Angsana New" w:hAnsi="Angsana New" w:hint="cs"/>
          <w:sz w:val="32"/>
          <w:szCs w:val="32"/>
          <w:cs/>
          <w:lang w:bidi="th-TH"/>
        </w:rPr>
        <w:t>กรุงเทพฯ</w:t>
      </w:r>
      <w:r w:rsidRPr="00B11C5C">
        <w:rPr>
          <w:rFonts w:ascii="Angsana New" w:hAnsi="Angsana New"/>
          <w:sz w:val="32"/>
          <w:szCs w:val="32"/>
          <w:lang w:bidi="th-TH"/>
        </w:rPr>
        <w:t>:</w:t>
      </w:r>
      <w:r w:rsidR="00B11C5C" w:rsidRPr="00B11C5C">
        <w:rPr>
          <w:rFonts w:ascii="Angsana New" w:hAnsi="Angsana New" w:hint="cs"/>
          <w:sz w:val="32"/>
          <w:szCs w:val="32"/>
          <w:cs/>
          <w:lang w:bidi="th-TH"/>
        </w:rPr>
        <w:t>สำนักพิมพ์มหาวิทยาลัยรามคำแหง</w:t>
      </w:r>
    </w:p>
    <w:p w14:paraId="03AC6F2C" w14:textId="77777777" w:rsidR="008D6F49" w:rsidRDefault="00630790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hyperlink r:id="rId9" w:history="1">
        <w:r w:rsidRPr="00155C6D">
          <w:rPr>
            <w:rStyle w:val="Hyperlink"/>
            <w:rFonts w:ascii="Angsana New" w:hAnsi="Angsana New"/>
            <w:sz w:val="32"/>
            <w:szCs w:val="32"/>
            <w:lang w:bidi="th-TH"/>
          </w:rPr>
          <w:t>https://jvnc.coj.go.th/th/content/category/detail/id/</w:t>
        </w:r>
        <w:r w:rsidRPr="00155C6D">
          <w:rPr>
            <w:rStyle w:val="Hyperlink"/>
            <w:rFonts w:ascii="Angsana New" w:hAnsi="Angsana New"/>
            <w:sz w:val="32"/>
            <w:szCs w:val="32"/>
            <w:cs/>
            <w:lang w:bidi="th-TH"/>
          </w:rPr>
          <w:t>8/</w:t>
        </w:r>
        <w:proofErr w:type="spellStart"/>
        <w:r w:rsidRPr="00155C6D">
          <w:rPr>
            <w:rStyle w:val="Hyperlink"/>
            <w:rFonts w:ascii="Angsana New" w:hAnsi="Angsana New"/>
            <w:sz w:val="32"/>
            <w:szCs w:val="32"/>
            <w:lang w:bidi="th-TH"/>
          </w:rPr>
          <w:t>cid</w:t>
        </w:r>
        <w:proofErr w:type="spellEnd"/>
        <w:r w:rsidRPr="00155C6D">
          <w:rPr>
            <w:rStyle w:val="Hyperlink"/>
            <w:rFonts w:ascii="Angsana New" w:hAnsi="Angsana New"/>
            <w:sz w:val="32"/>
            <w:szCs w:val="32"/>
            <w:lang w:bidi="th-TH"/>
          </w:rPr>
          <w:t>/</w:t>
        </w:r>
        <w:r w:rsidRPr="00155C6D">
          <w:rPr>
            <w:rStyle w:val="Hyperlink"/>
            <w:rFonts w:ascii="Angsana New" w:hAnsi="Angsana New"/>
            <w:sz w:val="32"/>
            <w:szCs w:val="32"/>
            <w:cs/>
            <w:lang w:bidi="th-TH"/>
          </w:rPr>
          <w:t>2758/</w:t>
        </w:r>
        <w:proofErr w:type="spellStart"/>
        <w:r w:rsidRPr="00155C6D">
          <w:rPr>
            <w:rStyle w:val="Hyperlink"/>
            <w:rFonts w:ascii="Angsana New" w:hAnsi="Angsana New"/>
            <w:sz w:val="32"/>
            <w:szCs w:val="32"/>
            <w:lang w:bidi="th-TH"/>
          </w:rPr>
          <w:t>iid</w:t>
        </w:r>
        <w:proofErr w:type="spellEnd"/>
        <w:r w:rsidRPr="00155C6D">
          <w:rPr>
            <w:rStyle w:val="Hyperlink"/>
            <w:rFonts w:ascii="Angsana New" w:hAnsi="Angsana New"/>
            <w:sz w:val="32"/>
            <w:szCs w:val="32"/>
            <w:lang w:bidi="th-TH"/>
          </w:rPr>
          <w:t>/</w:t>
        </w:r>
        <w:r w:rsidRPr="00155C6D">
          <w:rPr>
            <w:rStyle w:val="Hyperlink"/>
            <w:rFonts w:ascii="Angsana New" w:hAnsi="Angsana New"/>
            <w:sz w:val="32"/>
            <w:szCs w:val="32"/>
            <w:cs/>
            <w:lang w:bidi="th-TH"/>
          </w:rPr>
          <w:t>31753</w:t>
        </w:r>
      </w:hyperlink>
    </w:p>
    <w:p w14:paraId="09318CDB" w14:textId="77777777" w:rsidR="00630790" w:rsidRPr="00630790" w:rsidRDefault="00630790" w:rsidP="008D6F49">
      <w:pPr>
        <w:tabs>
          <w:tab w:val="left" w:pos="360"/>
        </w:tabs>
        <w:ind w:left="360"/>
        <w:rPr>
          <w:rFonts w:ascii="Angsana New" w:hAnsi="Angsana New" w:hint="cs"/>
          <w:sz w:val="32"/>
          <w:szCs w:val="32"/>
          <w:lang w:bidi="th-TH"/>
        </w:rPr>
      </w:pPr>
    </w:p>
    <w:p w14:paraId="4CF564EE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7D2DE137" w14:textId="77777777" w:rsidR="008D6F49" w:rsidRDefault="00B11C5C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เว็บไซด์ กรมพินิจและคุ้มครองเด็กและเยาวชน  </w:t>
      </w:r>
      <w:r w:rsidRPr="00B11C5C">
        <w:rPr>
          <w:rFonts w:ascii="Angsana New" w:hAnsi="Angsana New"/>
          <w:sz w:val="32"/>
          <w:szCs w:val="32"/>
          <w:lang w:bidi="th-TH"/>
        </w:rPr>
        <w:t>https://www.djop.go.th/th/home</w:t>
      </w:r>
    </w:p>
    <w:p w14:paraId="6425E441" w14:textId="77777777" w:rsidR="0020177D" w:rsidRDefault="0020177D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CB27366" w14:textId="77777777" w:rsidR="007F6E2E" w:rsidRDefault="007F6E2E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501C51C" w14:textId="77777777" w:rsidR="007F6E2E" w:rsidRDefault="007F6E2E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FF3675D" w14:textId="77777777" w:rsidR="007F6E2E" w:rsidRPr="008D6F49" w:rsidRDefault="007F6E2E" w:rsidP="008D6F49">
      <w:pPr>
        <w:jc w:val="thaiDistribute"/>
        <w:rPr>
          <w:rFonts w:ascii="Angsana New" w:hAnsi="Angsana New" w:hint="cs"/>
          <w:b/>
          <w:bCs/>
          <w:sz w:val="32"/>
          <w:szCs w:val="32"/>
          <w:lang w:bidi="th-TH"/>
        </w:rPr>
      </w:pPr>
    </w:p>
    <w:p w14:paraId="27D12A5C" w14:textId="77777777" w:rsidR="005D0FA7" w:rsidRPr="008E750A" w:rsidRDefault="00465B60" w:rsidP="006952A8">
      <w:pPr>
        <w:jc w:val="center"/>
        <w:rPr>
          <w:rFonts w:ascii="AngsanaUPC" w:hAnsi="AngsanaUPC" w:cs="AngsanaUPC" w:hint="cs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1E52E184" w14:textId="77777777" w:rsidR="008E750A" w:rsidRPr="008E750A" w:rsidRDefault="008E750A" w:rsidP="008E750A">
      <w:pPr>
        <w:ind w:left="396" w:hanging="396"/>
        <w:rPr>
          <w:rFonts w:ascii="AngsanaUPC" w:hAnsi="AngsanaUPC" w:cs="AngsanaUPC" w:hint="cs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6CA2537A" w14:textId="77777777" w:rsidR="00325492" w:rsidRDefault="00B11C5C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  <w:cs/>
        </w:rPr>
      </w:pPr>
      <w:r w:rsidRPr="009639F2">
        <w:rPr>
          <w:rFonts w:ascii="AngsanaUPC" w:hAnsi="AngsanaUPC" w:cs="AngsanaUPC" w:hint="cs"/>
          <w:b/>
          <w:bCs/>
          <w:sz w:val="32"/>
          <w:szCs w:val="32"/>
        </w:rPr>
        <w:sym w:font="Wingdings 2" w:char="F05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2A6956F3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263963D9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02B83ED2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714EC099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753FA445" w14:textId="77777777" w:rsidR="008E750A" w:rsidRPr="008E750A" w:rsidRDefault="008E750A" w:rsidP="008E750A">
      <w:pPr>
        <w:rPr>
          <w:rFonts w:ascii="AngsanaUPC" w:hAnsi="AngsanaUPC" w:cs="AngsanaUPC" w:hint="cs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258DD132" w14:textId="77777777" w:rsidR="008E750A" w:rsidRDefault="009639F2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9639F2">
        <w:rPr>
          <w:rFonts w:ascii="AngsanaUPC" w:hAnsi="AngsanaUPC" w:cs="AngsanaUPC" w:hint="cs"/>
          <w:b/>
          <w:bCs/>
          <w:sz w:val="32"/>
          <w:szCs w:val="32"/>
        </w:rPr>
        <w:sym w:font="Wingdings 2" w:char="F05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4C9F34D1" w14:textId="77777777" w:rsidR="00A15EFF" w:rsidRPr="008E750A" w:rsidRDefault="00A15EFF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  <w:cs/>
          <w:lang w:bidi="th-TH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12BA24F9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0A291F4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66A1B0D2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640953CF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54E11F23" w14:textId="77777777" w:rsidR="009639F2" w:rsidRPr="008E750A" w:rsidRDefault="009639F2" w:rsidP="008E750A">
      <w:pPr>
        <w:ind w:firstLine="342"/>
        <w:rPr>
          <w:rFonts w:ascii="AngsanaUPC" w:hAnsi="AngsanaUPC" w:cs="AngsanaUPC" w:hint="cs"/>
          <w:sz w:val="32"/>
          <w:szCs w:val="32"/>
        </w:rPr>
      </w:pPr>
    </w:p>
    <w:p w14:paraId="5B7473FB" w14:textId="77777777" w:rsidR="008E750A" w:rsidRPr="008E750A" w:rsidRDefault="008E750A" w:rsidP="008E750A">
      <w:pPr>
        <w:rPr>
          <w:rFonts w:ascii="AngsanaUPC" w:hAnsi="AngsanaUPC" w:cs="AngsanaUPC" w:hint="cs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1D923E1A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0E651DBA" w14:textId="77777777" w:rsidR="008E750A" w:rsidRPr="008E750A" w:rsidRDefault="009639F2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lastRenderedPageBreak/>
        <w:sym w:font="Wingdings 2" w:char="F05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58321779" w14:textId="77777777" w:rsidR="008E750A" w:rsidRPr="008E750A" w:rsidRDefault="008E750A" w:rsidP="008E750A">
      <w:pPr>
        <w:ind w:left="360" w:hanging="360"/>
        <w:rPr>
          <w:rFonts w:ascii="AngsanaUPC" w:hAnsi="AngsanaUPC" w:cs="AngsanaUPC" w:hint="cs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14BB71EC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760E32F6" w14:textId="77777777" w:rsidR="008E750A" w:rsidRPr="008E750A" w:rsidRDefault="009639F2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5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19C60B78" w14:textId="77777777" w:rsidR="008E750A" w:rsidRPr="008E750A" w:rsidRDefault="008E750A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5DB2B70F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 w:hint="cs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2C25AAB1" w14:textId="77777777" w:rsidR="008E750A" w:rsidRPr="008E750A" w:rsidRDefault="009639F2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5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3C1225E3" w14:textId="77777777" w:rsidR="008E750A" w:rsidRPr="008E750A" w:rsidRDefault="008E750A" w:rsidP="008E750A">
      <w:pPr>
        <w:numPr>
          <w:ilvl w:val="0"/>
          <w:numId w:val="16"/>
        </w:numPr>
        <w:autoSpaceDE w:val="0"/>
        <w:autoSpaceDN w:val="0"/>
        <w:adjustRightInd w:val="0"/>
        <w:ind w:left="702"/>
        <w:jc w:val="thaiDistribute"/>
        <w:rPr>
          <w:rFonts w:ascii="AngsanaUPC" w:hAnsi="AngsanaUPC" w:cs="AngsanaUPC" w:hint="cs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1F444A49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A6ECB" w:rsidSect="000A7C4F">
      <w:headerReference w:type="even" r:id="rId10"/>
      <w:headerReference w:type="default" r:id="rId11"/>
      <w:footerReference w:type="even" r:id="rId12"/>
      <w:headerReference w:type="first" r:id="rId13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F60A" w14:textId="77777777" w:rsidR="00BC070C" w:rsidRDefault="00BC070C">
      <w:r>
        <w:separator/>
      </w:r>
    </w:p>
  </w:endnote>
  <w:endnote w:type="continuationSeparator" w:id="0">
    <w:p w14:paraId="6156CD35" w14:textId="77777777" w:rsidR="00BC070C" w:rsidRDefault="00BC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CD7B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A9E3EA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0A64" w14:textId="77777777" w:rsidR="00BC070C" w:rsidRDefault="00BC070C">
      <w:r>
        <w:separator/>
      </w:r>
    </w:p>
  </w:footnote>
  <w:footnote w:type="continuationSeparator" w:id="0">
    <w:p w14:paraId="7E6F3C99" w14:textId="77777777" w:rsidR="00BC070C" w:rsidRDefault="00BC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7BB2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983E45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315E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226B6D8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48E6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452435">
    <w:abstractNumId w:val="6"/>
  </w:num>
  <w:num w:numId="2" w16cid:durableId="2059666183">
    <w:abstractNumId w:val="16"/>
  </w:num>
  <w:num w:numId="3" w16cid:durableId="1267230360">
    <w:abstractNumId w:val="13"/>
  </w:num>
  <w:num w:numId="4" w16cid:durableId="814372534">
    <w:abstractNumId w:val="8"/>
  </w:num>
  <w:num w:numId="5" w16cid:durableId="1397051777">
    <w:abstractNumId w:val="7"/>
  </w:num>
  <w:num w:numId="6" w16cid:durableId="296491009">
    <w:abstractNumId w:val="11"/>
  </w:num>
  <w:num w:numId="7" w16cid:durableId="62684776">
    <w:abstractNumId w:val="14"/>
  </w:num>
  <w:num w:numId="8" w16cid:durableId="628628385">
    <w:abstractNumId w:val="3"/>
  </w:num>
  <w:num w:numId="9" w16cid:durableId="775712281">
    <w:abstractNumId w:val="10"/>
  </w:num>
  <w:num w:numId="10" w16cid:durableId="282346200">
    <w:abstractNumId w:val="17"/>
  </w:num>
  <w:num w:numId="11" w16cid:durableId="568350263">
    <w:abstractNumId w:val="4"/>
  </w:num>
  <w:num w:numId="12" w16cid:durableId="1246306106">
    <w:abstractNumId w:val="5"/>
  </w:num>
  <w:num w:numId="13" w16cid:durableId="555629418">
    <w:abstractNumId w:val="0"/>
  </w:num>
  <w:num w:numId="14" w16cid:durableId="276718352">
    <w:abstractNumId w:val="15"/>
  </w:num>
  <w:num w:numId="15" w16cid:durableId="865026876">
    <w:abstractNumId w:val="12"/>
  </w:num>
  <w:num w:numId="16" w16cid:durableId="226034792">
    <w:abstractNumId w:val="2"/>
  </w:num>
  <w:num w:numId="17" w16cid:durableId="1191648021">
    <w:abstractNumId w:val="1"/>
  </w:num>
  <w:num w:numId="18" w16cid:durableId="94083724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red">
      <v:fill color="red"/>
      <v:stroke weight="1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14273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0F0A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317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C05CE"/>
    <w:rsid w:val="001C4FC3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86C80"/>
    <w:rsid w:val="00297D1A"/>
    <w:rsid w:val="00297EAB"/>
    <w:rsid w:val="002A3DEA"/>
    <w:rsid w:val="002A62BE"/>
    <w:rsid w:val="002A6D50"/>
    <w:rsid w:val="002A6DF6"/>
    <w:rsid w:val="002B102D"/>
    <w:rsid w:val="002C24C7"/>
    <w:rsid w:val="002D106D"/>
    <w:rsid w:val="002E3177"/>
    <w:rsid w:val="002E3D06"/>
    <w:rsid w:val="002E4D6C"/>
    <w:rsid w:val="002F48F9"/>
    <w:rsid w:val="0030037D"/>
    <w:rsid w:val="00301FAB"/>
    <w:rsid w:val="00320298"/>
    <w:rsid w:val="00321C03"/>
    <w:rsid w:val="00325492"/>
    <w:rsid w:val="00333B0A"/>
    <w:rsid w:val="00337C51"/>
    <w:rsid w:val="00347AF4"/>
    <w:rsid w:val="003542ED"/>
    <w:rsid w:val="00370813"/>
    <w:rsid w:val="003717FC"/>
    <w:rsid w:val="003728BD"/>
    <w:rsid w:val="0037435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C65B2"/>
    <w:rsid w:val="003D03BF"/>
    <w:rsid w:val="003D04D9"/>
    <w:rsid w:val="003D22A4"/>
    <w:rsid w:val="003E4756"/>
    <w:rsid w:val="003F6DA2"/>
    <w:rsid w:val="0040063F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102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2971"/>
    <w:rsid w:val="00554CD4"/>
    <w:rsid w:val="005556EB"/>
    <w:rsid w:val="00562369"/>
    <w:rsid w:val="00562847"/>
    <w:rsid w:val="00562906"/>
    <w:rsid w:val="00572F82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13CC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0790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0339A"/>
    <w:rsid w:val="007100D2"/>
    <w:rsid w:val="00711087"/>
    <w:rsid w:val="00711840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4562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310A"/>
    <w:rsid w:val="009234D3"/>
    <w:rsid w:val="00933131"/>
    <w:rsid w:val="00943139"/>
    <w:rsid w:val="00952574"/>
    <w:rsid w:val="009639F2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D1825"/>
    <w:rsid w:val="009D5D17"/>
    <w:rsid w:val="009D7ECF"/>
    <w:rsid w:val="009E213D"/>
    <w:rsid w:val="009E45B2"/>
    <w:rsid w:val="009E4AD2"/>
    <w:rsid w:val="009F0801"/>
    <w:rsid w:val="009F16C5"/>
    <w:rsid w:val="00A05FEB"/>
    <w:rsid w:val="00A122FD"/>
    <w:rsid w:val="00A12885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6D45"/>
    <w:rsid w:val="00A4796D"/>
    <w:rsid w:val="00A53F78"/>
    <w:rsid w:val="00A54651"/>
    <w:rsid w:val="00A60597"/>
    <w:rsid w:val="00A640FF"/>
    <w:rsid w:val="00A674B2"/>
    <w:rsid w:val="00A7249D"/>
    <w:rsid w:val="00A803F4"/>
    <w:rsid w:val="00A80E19"/>
    <w:rsid w:val="00A81C47"/>
    <w:rsid w:val="00A8525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1C5C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60A5"/>
    <w:rsid w:val="00B47A8F"/>
    <w:rsid w:val="00B51BC2"/>
    <w:rsid w:val="00B5309D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070C"/>
    <w:rsid w:val="00BC7C43"/>
    <w:rsid w:val="00BE0CD9"/>
    <w:rsid w:val="00BE4BC6"/>
    <w:rsid w:val="00BE7983"/>
    <w:rsid w:val="00BF617E"/>
    <w:rsid w:val="00BF65D2"/>
    <w:rsid w:val="00C00882"/>
    <w:rsid w:val="00C014C8"/>
    <w:rsid w:val="00C0170A"/>
    <w:rsid w:val="00C17170"/>
    <w:rsid w:val="00C214B6"/>
    <w:rsid w:val="00C223E6"/>
    <w:rsid w:val="00C22EF0"/>
    <w:rsid w:val="00C3470B"/>
    <w:rsid w:val="00C365BC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5ACA"/>
    <w:rsid w:val="00CB1534"/>
    <w:rsid w:val="00CB71C2"/>
    <w:rsid w:val="00CD155D"/>
    <w:rsid w:val="00CD279A"/>
    <w:rsid w:val="00CD342D"/>
    <w:rsid w:val="00CD4ABF"/>
    <w:rsid w:val="00CD5B1C"/>
    <w:rsid w:val="00CD6A5E"/>
    <w:rsid w:val="00CE3176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2D2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B0209"/>
    <w:rsid w:val="00DB3250"/>
    <w:rsid w:val="00DB3BC9"/>
    <w:rsid w:val="00DB4832"/>
    <w:rsid w:val="00DD2911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6C3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3709"/>
    <w:rsid w:val="00ED41CE"/>
    <w:rsid w:val="00ED67E0"/>
    <w:rsid w:val="00EE0DA0"/>
    <w:rsid w:val="00EE4130"/>
    <w:rsid w:val="00EF13B7"/>
    <w:rsid w:val="00EF1C1D"/>
    <w:rsid w:val="00EF5B30"/>
    <w:rsid w:val="00EF6AFC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1503"/>
    <w:rsid w:val="00F72CE1"/>
    <w:rsid w:val="00F72FAD"/>
    <w:rsid w:val="00F80682"/>
    <w:rsid w:val="00F85711"/>
    <w:rsid w:val="00F87FDC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5CEF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red">
      <v:fill color="red"/>
      <v:stroke weight="1pt"/>
    </o:shapedefaults>
    <o:shapelayout v:ext="edit">
      <o:idmap v:ext="edit" data="2"/>
    </o:shapelayout>
  </w:shapeDefaults>
  <w:decimalSymbol w:val="."/>
  <w:listSeparator w:val=","/>
  <w14:docId w14:val="7EBCBF1D"/>
  <w15:chartTrackingRefBased/>
  <w15:docId w15:val="{BDCDFBD7-C1A3-41E2-84E1-B5F15EC3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UnresolvedMention">
    <w:name w:val="Unresolved Mention"/>
    <w:uiPriority w:val="99"/>
    <w:semiHidden/>
    <w:unhideWhenUsed/>
    <w:rsid w:val="00630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vnc.coj.go.th/th/content/category/detail/id/8/cid/2758/iid/317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8634</CharactersWithSpaces>
  <SharedDoc>false</SharedDoc>
  <HLinks>
    <vt:vector size="6" baseType="variant"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https://jvnc.coj.go.th/th/content/category/detail/id/8/cid/2758/iid/31753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Nop Pa</cp:lastModifiedBy>
  <cp:revision>2</cp:revision>
  <cp:lastPrinted>2009-03-20T08:25:00Z</cp:lastPrinted>
  <dcterms:created xsi:type="dcterms:W3CDTF">2026-06-02T08:51:00Z</dcterms:created>
  <dcterms:modified xsi:type="dcterms:W3CDTF">2026-06-02T08:51:00Z</dcterms:modified>
</cp:coreProperties>
</file>