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827" w14:textId="068E7B9C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200B8F" wp14:editId="6F6A3FF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5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A9A3A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FB78DD" w14:textId="77777777" w:rsidR="00A5703B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0588F4C" w14:textId="77777777" w:rsidR="00A5703B" w:rsidRPr="00436FEA" w:rsidRDefault="00A5703B" w:rsidP="00A5703B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107E4EB9" w14:textId="77777777" w:rsidR="00A5703B" w:rsidRPr="00084B3D" w:rsidRDefault="00A5703B" w:rsidP="00A5703B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89EC946" w14:textId="1FD2EB01" w:rsidR="00A5703B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 w:rsidRPr="00C67975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C67975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Pr="00C67975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สถาบันภาษาอังกฤษ</w:t>
      </w:r>
      <w:r w:rsidR="004F64B6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มหาวิทยาลัยรังสิต</w:t>
      </w:r>
      <w:r w:rsidRPr="00C67975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</w:t>
      </w:r>
      <w:r w:rsidRPr="00C67975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 </w:t>
      </w:r>
    </w:p>
    <w:p w14:paraId="5E9C79DD" w14:textId="20262A6B" w:rsidR="00A5703B" w:rsidRPr="00C67975" w:rsidRDefault="00A5703B" w:rsidP="00A5703B">
      <w:pPr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</w:pPr>
      <w:r w:rsidRPr="00C67975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หลักสูตร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 </w:t>
      </w:r>
      <w:r w:rsidR="004F64B6">
        <w:rPr>
          <w:rFonts w:ascii="Angsana New" w:hAnsi="Angsana New"/>
          <w:color w:val="0D0D0D"/>
          <w:sz w:val="32"/>
          <w:szCs w:val="32"/>
          <w:lang w:bidi="th-TH"/>
        </w:rPr>
        <w:t xml:space="preserve">       </w:t>
      </w:r>
      <w:r w:rsidR="004F64B6">
        <w:rPr>
          <w:rFonts w:ascii="Angsana New" w:hAnsi="Angsana New" w:hint="cs"/>
          <w:color w:val="0D0D0D"/>
          <w:sz w:val="32"/>
          <w:szCs w:val="32"/>
          <w:cs/>
          <w:lang w:bidi="th-TH"/>
        </w:rPr>
        <w:t>บัณฑิตวิทยาลัย</w:t>
      </w:r>
    </w:p>
    <w:p w14:paraId="33FC01A8" w14:textId="77777777" w:rsidR="00A5703B" w:rsidRPr="00436FEA" w:rsidRDefault="00A5703B" w:rsidP="00A5703B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5D852DC" w14:textId="77777777" w:rsidR="00A5703B" w:rsidRPr="00084B3D" w:rsidRDefault="00A5703B" w:rsidP="00A5703B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36EFB10B" w14:textId="77777777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467B4C9" w14:textId="77777777" w:rsidR="00A5703B" w:rsidRPr="00084B3D" w:rsidRDefault="00A5703B" w:rsidP="00A5703B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5703B" w:rsidRPr="004F0C45" w14:paraId="2E8CF791" w14:textId="77777777" w:rsidTr="00E745C4">
        <w:tc>
          <w:tcPr>
            <w:tcW w:w="1668" w:type="dxa"/>
            <w:vAlign w:val="center"/>
          </w:tcPr>
          <w:p w14:paraId="398F48EE" w14:textId="3C27E621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ENL 50</w:t>
            </w:r>
            <w:r w:rsidR="009E53D3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0</w:t>
            </w:r>
          </w:p>
        </w:tc>
        <w:tc>
          <w:tcPr>
            <w:tcW w:w="425" w:type="dxa"/>
            <w:vAlign w:val="center"/>
          </w:tcPr>
          <w:p w14:paraId="48ED97F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DECDAB1" w14:textId="21940C6C" w:rsidR="00A5703B" w:rsidRPr="00996CB6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lang w:bidi="th-TH"/>
              </w:rPr>
            </w:pPr>
            <w:r>
              <w:t>English for Graduate Studies</w:t>
            </w:r>
          </w:p>
        </w:tc>
        <w:tc>
          <w:tcPr>
            <w:tcW w:w="425" w:type="dxa"/>
          </w:tcPr>
          <w:p w14:paraId="628E95F6" w14:textId="15261503" w:rsidR="00A5703B" w:rsidRDefault="002C4DF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131BDA28" w14:textId="1CDF0368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="002C4DF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-0-</w:t>
            </w:r>
            <w:r w:rsidR="002C4DFB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A5703B" w:rsidRPr="004F0C45" w14:paraId="284F3EA6" w14:textId="77777777" w:rsidTr="00E745C4">
        <w:tc>
          <w:tcPr>
            <w:tcW w:w="1668" w:type="dxa"/>
            <w:vAlign w:val="center"/>
          </w:tcPr>
          <w:p w14:paraId="710230A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C1101E7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77C595" w14:textId="77475BC3" w:rsidR="00A5703B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ภาษาอังกฤษสำหรับบัณฑิตศึกษา</w:t>
            </w:r>
          </w:p>
          <w:p w14:paraId="33830490" w14:textId="7B591822" w:rsidR="00A50422" w:rsidRDefault="00A50422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52D5B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DD994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178770E" w14:textId="77777777" w:rsidTr="00E745C4">
        <w:tc>
          <w:tcPr>
            <w:tcW w:w="1668" w:type="dxa"/>
            <w:vAlign w:val="center"/>
          </w:tcPr>
          <w:p w14:paraId="03231CB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510FA4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75E94A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72794B5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C3AC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20306F8" w14:textId="77777777" w:rsidTr="00E745C4">
        <w:tc>
          <w:tcPr>
            <w:tcW w:w="1668" w:type="dxa"/>
            <w:vAlign w:val="center"/>
          </w:tcPr>
          <w:p w14:paraId="757C30D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86AC9B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C9B6C4" w14:textId="2A436FBE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C756103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E17617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03A77738" w14:textId="77777777" w:rsidTr="00E745C4">
        <w:tc>
          <w:tcPr>
            <w:tcW w:w="1668" w:type="dxa"/>
            <w:vAlign w:val="center"/>
          </w:tcPr>
          <w:p w14:paraId="092F31C9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295AFC0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8460BE" w14:textId="1B63FE40" w:rsidR="00A5703B" w:rsidRDefault="00283EE1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A5703B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 w:rsidR="007A452D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38804CF0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146D0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7CC2480D" w14:textId="77777777" w:rsidTr="00E745C4">
        <w:tc>
          <w:tcPr>
            <w:tcW w:w="1668" w:type="dxa"/>
            <w:vAlign w:val="center"/>
          </w:tcPr>
          <w:p w14:paraId="4A95525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D85D4BC" w14:textId="6AE1E5A5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3F2269" w14:textId="027B13D3" w:rsidR="00A5703B" w:rsidRPr="004F0C45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9E53D3">
              <w:rPr>
                <w:rFonts w:ascii="Angsana New" w:hAnsi="Angsana New"/>
                <w:sz w:val="32"/>
                <w:szCs w:val="32"/>
                <w:lang w:bidi="th-TH"/>
              </w:rPr>
              <w:t>17</w:t>
            </w:r>
          </w:p>
        </w:tc>
        <w:tc>
          <w:tcPr>
            <w:tcW w:w="425" w:type="dxa"/>
          </w:tcPr>
          <w:p w14:paraId="7B18087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0A5DED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16F279D4" w14:textId="77777777" w:rsidTr="00E745C4">
        <w:tc>
          <w:tcPr>
            <w:tcW w:w="1668" w:type="dxa"/>
            <w:vAlign w:val="center"/>
          </w:tcPr>
          <w:p w14:paraId="44531DB3" w14:textId="2090C30F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3A722FC" w14:textId="4DA26410" w:rsidR="00A5703B" w:rsidRPr="008E1282" w:rsidRDefault="00BD69FC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E1282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F7071C" wp14:editId="1F446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144780" cy="172720"/>
                      <wp:effectExtent l="0" t="0" r="26670" b="17780"/>
                      <wp:wrapNone/>
                      <wp:docPr id="100588087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7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921A189" id="Rectangle 11" o:spid="_x0000_s1026" style="position:absolute;margin-left:0;margin-top:-.1pt;width:11.4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F5F7E8" w14:textId="0696961D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เสริมพื้นฐาน</w:t>
            </w:r>
          </w:p>
        </w:tc>
        <w:tc>
          <w:tcPr>
            <w:tcW w:w="425" w:type="dxa"/>
          </w:tcPr>
          <w:p w14:paraId="603481B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61C5E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36AE2C58" w14:textId="77777777" w:rsidTr="00E745C4">
        <w:tc>
          <w:tcPr>
            <w:tcW w:w="1668" w:type="dxa"/>
            <w:vAlign w:val="center"/>
          </w:tcPr>
          <w:p w14:paraId="6F3868F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220D434" w14:textId="6B627367" w:rsidR="00A5703B" w:rsidRPr="004F0C45" w:rsidRDefault="002C4DF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B5D8F8" wp14:editId="6E6B15A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0" t="0" r="0" b="4445"/>
                      <wp:wrapNone/>
                      <wp:docPr id="18221953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F2D93AB" id="Rectangle 14" o:spid="_x0000_s1026" style="position:absolute;margin-left:-1.35pt;margin-top:2.8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O+1LVDgAAAACwEAAA8AAABkcnMvZG93bnJl&#10;di54bWxMT01PwkAQvZv4HzZj4sXA1hItKZ0SIvFgPAFeuC3dsa10Z5vuAtVf73DSy0wm7837KJaj&#10;69SZhtB6RnicJqCIK29brhE+dq+TOagQDVvTeSaEbwqwLG9vCpNbf+ENnbexViLCITcITYx9rnWo&#10;GnImTH1PLNinH5yJcg61toO5iLjrdJokz9qZlsWhMT29NFQdtyeHcMw63riv1Y99f9vvHtIwX+9n&#10;AfH+blwvZKwWoCKN8e8Drh0kP5QS7OBPbIPqECZpJkyEJ1lXOJuBOiCkWQK6LPT/DuUv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O+1LVDgAAAACw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079B95E" w14:textId="1B063EEF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แกนมหาบัณฑิต</w:t>
            </w:r>
          </w:p>
        </w:tc>
        <w:tc>
          <w:tcPr>
            <w:tcW w:w="425" w:type="dxa"/>
          </w:tcPr>
          <w:p w14:paraId="78C902E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280EA6D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48ADD1AE" w14:textId="77777777" w:rsidTr="00E745C4">
        <w:tc>
          <w:tcPr>
            <w:tcW w:w="1668" w:type="dxa"/>
            <w:vAlign w:val="center"/>
          </w:tcPr>
          <w:p w14:paraId="52E7F027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6F4ED40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A9966C" wp14:editId="00FC7A3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83185</wp:posOffset>
                      </wp:positionV>
                      <wp:extent cx="127000" cy="135255"/>
                      <wp:effectExtent l="0" t="0" r="0" b="4445"/>
                      <wp:wrapNone/>
                      <wp:docPr id="207714987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B21C056" id="Rectangle 12" o:spid="_x0000_s1026" style="position:absolute;margin-left:.45pt;margin-top:6.5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MaprqffAAAACgEAAA8AAABkcnMvZG93bnJl&#10;di54bWxMTz1vwjAQ3ZH4D9ZV6oKKQ4JaGuIgBOpQdQK6sJn4mqTY5yg2kPbX9zq1y0nv3t37KFaD&#10;s+KKfWg9KZhNExBIlTct1QreDy8PCxAhajLaekIFXxhgVY5Hhc6Nv9EOr/tYCxahkGsFTYxdLmWo&#10;GnQ6TH2HxNyH752ODPtaml7fWNxZmSbJo3S6JXZodIebBqvz/uIUnJ8s7dzn+tu8vR4PkzQstscs&#10;KHV/N2yXPNZLEBGH+PcBvx04P5Qc7OQvZIKwCp75jrfZDASzacL4pCCbz0GWhfxfofwB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xqmup9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3E6501" w14:textId="37B56C9B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4F64B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เฉพาะสาขา</w:t>
            </w:r>
          </w:p>
        </w:tc>
        <w:tc>
          <w:tcPr>
            <w:tcW w:w="425" w:type="dxa"/>
          </w:tcPr>
          <w:p w14:paraId="7DB5860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E4340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60E4EA72" w14:textId="77777777" w:rsidTr="00E745C4">
        <w:tc>
          <w:tcPr>
            <w:tcW w:w="1668" w:type="dxa"/>
            <w:vAlign w:val="center"/>
          </w:tcPr>
          <w:p w14:paraId="4F51DCD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91519D" w14:textId="77777777" w:rsidR="00A5703B" w:rsidRP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5703B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E84BD1" wp14:editId="6015219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71120</wp:posOffset>
                      </wp:positionV>
                      <wp:extent cx="127000" cy="135255"/>
                      <wp:effectExtent l="0" t="0" r="12700" b="17145"/>
                      <wp:wrapNone/>
                      <wp:docPr id="5425554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80382F" id="Rectangle 11" o:spid="_x0000_s1026" style="position:absolute;margin-left:.8pt;margin-top:5.6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" fillcolor="white [3212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F4A808" w14:textId="6F46240F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</w:t>
            </w:r>
          </w:p>
        </w:tc>
        <w:tc>
          <w:tcPr>
            <w:tcW w:w="425" w:type="dxa"/>
          </w:tcPr>
          <w:p w14:paraId="23DF3D5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41AF0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2489AD69" w14:textId="77777777" w:rsidTr="00E745C4">
        <w:tc>
          <w:tcPr>
            <w:tcW w:w="2093" w:type="dxa"/>
            <w:gridSpan w:val="2"/>
            <w:vAlign w:val="center"/>
          </w:tcPr>
          <w:p w14:paraId="4903131F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60161D5" w14:textId="44CB5B39" w:rsidR="00A5703B" w:rsidRPr="004F0C45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eastAsia="PMingLiU" w:hAnsi="Angsana New" w:hint="cs"/>
                <w:sz w:val="32"/>
                <w:szCs w:val="32"/>
                <w:cs/>
                <w:lang w:eastAsia="zh-TW" w:bidi="th-TH"/>
              </w:rPr>
              <w:t>ดร มงคล โสดาจันทร์</w:t>
            </w:r>
          </w:p>
        </w:tc>
        <w:tc>
          <w:tcPr>
            <w:tcW w:w="425" w:type="dxa"/>
          </w:tcPr>
          <w:p w14:paraId="4E12EC7D" w14:textId="2328C4CC" w:rsidR="00A5703B" w:rsidRPr="004F0C45" w:rsidRDefault="00012637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6896A5" wp14:editId="5E1B178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13335" t="10795" r="12065" b="6350"/>
                      <wp:wrapNone/>
                      <wp:docPr id="58585309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F57B223" id="Rectangle 14" o:spid="_x0000_s1026" style="position:absolute;margin-left:-2.15pt;margin-top:5.7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707558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F68AE8C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DFD2BE4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5703B" w:rsidRPr="004F0C45" w14:paraId="75E9BC3E" w14:textId="77777777" w:rsidTr="00E745C4">
        <w:tc>
          <w:tcPr>
            <w:tcW w:w="2093" w:type="dxa"/>
            <w:gridSpan w:val="2"/>
            <w:vAlign w:val="center"/>
          </w:tcPr>
          <w:p w14:paraId="470AE3E9" w14:textId="77777777" w:rsidR="00BD69FC" w:rsidRDefault="00BD69FC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0CE580E" w14:textId="337C6A68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86DA0FC" w14:textId="77777777" w:rsidR="009E53D3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  <w:p w14:paraId="19B32A31" w14:textId="48776BC1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คณาจารย์สถาบันภาษาอังกฤษ</w:t>
            </w:r>
          </w:p>
        </w:tc>
        <w:tc>
          <w:tcPr>
            <w:tcW w:w="425" w:type="dxa"/>
          </w:tcPr>
          <w:p w14:paraId="0966687B" w14:textId="03499733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05DF90" wp14:editId="3D461E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324485</wp:posOffset>
                      </wp:positionV>
                      <wp:extent cx="127000" cy="135255"/>
                      <wp:effectExtent l="0" t="0" r="25400" b="17145"/>
                      <wp:wrapNone/>
                      <wp:docPr id="181238919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67DAA72" id="Rectangle 10" o:spid="_x0000_s1026" style="position:absolute;margin-left:-.5pt;margin-top:25.55pt;width:10pt;height:1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8C2DF85" w14:textId="66DA2CE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  <w:p w14:paraId="2705CAEF" w14:textId="64EF42E0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446EF98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A14AF6" wp14:editId="09C57D9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327025</wp:posOffset>
                      </wp:positionV>
                      <wp:extent cx="127000" cy="135255"/>
                      <wp:effectExtent l="0" t="0" r="0" b="4445"/>
                      <wp:wrapNone/>
                      <wp:docPr id="3853686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F98D079" id="Rectangle 9" o:spid="_x0000_s1026" style="position:absolute;margin-left:.2pt;margin-top:25.7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q6it7fAAAACgEAAA8AAABkcnMvZG93bnJl&#10;di54bWxMT01PwkAQvZv4HzZj4sXIlirSlE4JkXgwngAv3Jbu2Fa6s013geqvdzzp5SUvb+Z9FMvR&#10;depMQ2g9I0wnCSjiytuWa4T33ct9BipEw9Z0ngnhiwIsy+urwuTWX3hD522slZhwyA1CE2Ofax2q&#10;hpwJE98Ti/bhB2ei0KHWdjAXMXedTpPkSTvTsiQ0pqfnhqrj9uQQjvOON+5z9W3fXve7uzRk6/1D&#10;QLy9GdcLgdUCVKQx/n3A7wbpD6UUO/gT26A6hEe5Q5hNZ6BETRPhB4R5moEuC/1/QvkD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erqK3t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62599B" w14:textId="77777777" w:rsidR="00A5703B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681482C5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703B" w:rsidRPr="004F0C45" w14:paraId="069980DA" w14:textId="77777777" w:rsidTr="00E745C4">
        <w:tc>
          <w:tcPr>
            <w:tcW w:w="2093" w:type="dxa"/>
            <w:gridSpan w:val="2"/>
            <w:vAlign w:val="center"/>
          </w:tcPr>
          <w:p w14:paraId="22E7A05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AFE1EC4" w14:textId="251B14C3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1EF08C9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6EA7A5" wp14:editId="1FB0384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64287790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4754F7" id="Rectangle 8" o:spid="_x0000_s1026" style="position:absolute;margin-left:.3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A310113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503320F" w14:textId="5032F36C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6A06D0" wp14:editId="469446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38349794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5D31004" id="Rectangle 7" o:spid="_x0000_s1026" style="position:absolute;margin-left:-.75pt;margin-top:5.35pt;width:10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Zo4/XgAAAADAEAAA8AAABkcnMvZG93bnJl&#10;di54bWxMTz1vwjAQ3Sv1P1iH1KUCh6CWKMRBqKhD1QnowmbiaxKwz1FsIO2v7zHR5aR37+59FMvB&#10;WXHBPrSeFEwnCQikypuWagVfu/dxBiJETUZbT6jgBwMsy8eHQufGX2mDl22sBYtQyLWCJsYulzJU&#10;DTodJr5DYu7b905Hhn0tTa+vLO6sTJPkVTrdEjs0usO3BqvT9uwUnOaWNu64+jWfH/vdcxqy9X4W&#10;lHoaDesFj9UCRMQh3j/g1oHzQ8nBDv5MJgirYDx94UveJ3MQNz5jfFAwSxOQZSH/lyj/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GZo4/X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A4428A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5703B" w:rsidRPr="004F0C45" w14:paraId="3B3B6BDB" w14:textId="77777777" w:rsidTr="00E745C4">
        <w:tc>
          <w:tcPr>
            <w:tcW w:w="2093" w:type="dxa"/>
            <w:gridSpan w:val="2"/>
            <w:vAlign w:val="center"/>
          </w:tcPr>
          <w:p w14:paraId="49F0E11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8F73A05" w14:textId="6FD413CC" w:rsidR="00A5703B" w:rsidRPr="00FE4148" w:rsidRDefault="009E53D3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17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กันยายน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7F799A6B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725FB7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72C38EE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690C752" w14:textId="77777777" w:rsidR="00A5703B" w:rsidRPr="004F0C45" w:rsidRDefault="00A5703B" w:rsidP="00E745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1A58CF1" w14:textId="77777777" w:rsidR="00A5703B" w:rsidRPr="00B82DAA" w:rsidRDefault="00A5703B" w:rsidP="00A5703B">
      <w:pPr>
        <w:rPr>
          <w:color w:val="FF0000"/>
          <w:sz w:val="32"/>
          <w:szCs w:val="32"/>
          <w:lang w:val="en-AU" w:bidi="th-TH"/>
        </w:rPr>
      </w:pPr>
    </w:p>
    <w:p w14:paraId="771CF854" w14:textId="77777777" w:rsidR="00A5703B" w:rsidRPr="00436FEA" w:rsidRDefault="00A5703B" w:rsidP="00A5703B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วัตถุประสงค์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ของรายวิชาและส่วนประกอบของรายวิชา</w:t>
      </w:r>
    </w:p>
    <w:p w14:paraId="2D6F953E" w14:textId="77777777" w:rsidR="00A5703B" w:rsidRPr="00A94408" w:rsidRDefault="00A5703B" w:rsidP="00A5703B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CBD4690" w14:textId="77777777" w:rsidR="00A5703B" w:rsidRPr="00436FEA" w:rsidRDefault="00A5703B" w:rsidP="00A5703B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210CEAF5" w14:textId="217567BB" w:rsidR="00585436" w:rsidRDefault="002C4DFB" w:rsidP="002C4DFB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1.  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เพื่อพัฒนาสมร</w:t>
      </w:r>
      <w:r w:rsidR="00156E59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ถนะด้านการฟังและการ</w:t>
      </w:r>
      <w:r w:rsidR="00585436">
        <w:rPr>
          <w:rFonts w:ascii="Angsana New" w:hAnsi="Angsana New" w:hint="cs"/>
          <w:sz w:val="32"/>
          <w:szCs w:val="32"/>
          <w:cs/>
          <w:lang w:bidi="th-TH"/>
        </w:rPr>
        <w:t>พูด</w:t>
      </w:r>
      <w:r w:rsidR="00585436" w:rsidRPr="008A2FF5">
        <w:rPr>
          <w:rFonts w:ascii="Angsana New" w:hAnsi="Angsana New"/>
          <w:sz w:val="32"/>
          <w:szCs w:val="32"/>
          <w:cs/>
          <w:lang w:bidi="th-TH"/>
        </w:rPr>
        <w:t>ภาษาอังกฤษของนักศึกษา</w:t>
      </w:r>
      <w:r w:rsidR="00585436" w:rsidRPr="008A2FF5">
        <w:rPr>
          <w:rFonts w:ascii="Angsana New" w:hAnsi="Angsana New"/>
          <w:sz w:val="32"/>
          <w:szCs w:val="32"/>
        </w:rPr>
        <w:t xml:space="preserve"> </w:t>
      </w:r>
    </w:p>
    <w:p w14:paraId="5411C6A7" w14:textId="5FC0C7EB" w:rsidR="00585436" w:rsidRDefault="00585436" w:rsidP="002C4DFB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2.  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เพื่อ</w:t>
      </w:r>
      <w:r>
        <w:rPr>
          <w:rFonts w:ascii="Angsana New" w:hAnsi="Angsana New" w:hint="cs"/>
          <w:sz w:val="32"/>
          <w:szCs w:val="32"/>
          <w:cs/>
          <w:lang w:bidi="th-TH"/>
        </w:rPr>
        <w:t>ให้นักศึกษาสามารถอ่านและ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วิเคราะห์เอกสารทางวิชาการ</w:t>
      </w:r>
      <w:r>
        <w:rPr>
          <w:rFonts w:ascii="Angsana New" w:hAnsi="Angsana New" w:hint="cs"/>
          <w:sz w:val="32"/>
          <w:szCs w:val="32"/>
          <w:cs/>
          <w:lang w:bidi="th-TH"/>
        </w:rPr>
        <w:t>ได้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392682B9" w14:textId="726A6007" w:rsidR="002C4DFB" w:rsidRDefault="00585436" w:rsidP="00585436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3.  </w:t>
      </w:r>
      <w:r>
        <w:rPr>
          <w:rFonts w:ascii="Angsana New" w:hAnsi="Angsana New" w:hint="cs"/>
          <w:sz w:val="32"/>
          <w:szCs w:val="32"/>
          <w:cs/>
          <w:lang w:bidi="th-TH"/>
        </w:rPr>
        <w:t>เพื่อให้นักศึกษาสามารถ</w:t>
      </w:r>
      <w:r w:rsidR="008A2FF5">
        <w:rPr>
          <w:rFonts w:ascii="Angsana New" w:hAnsi="Angsana New" w:hint="cs"/>
          <w:sz w:val="32"/>
          <w:szCs w:val="32"/>
          <w:cs/>
          <w:lang w:bidi="th-TH"/>
        </w:rPr>
        <w:t>นำเสนอความ</w:t>
      </w:r>
      <w:r w:rsidR="008A2FF5" w:rsidRPr="008A2FF5">
        <w:rPr>
          <w:rFonts w:ascii="Angsana New" w:hAnsi="Angsana New"/>
          <w:sz w:val="32"/>
          <w:szCs w:val="32"/>
          <w:cs/>
          <w:lang w:bidi="th-TH"/>
        </w:rPr>
        <w:t>คิดเห็น</w:t>
      </w:r>
      <w:r>
        <w:rPr>
          <w:rFonts w:ascii="Angsana New" w:hAnsi="Angsana New" w:hint="cs"/>
          <w:sz w:val="32"/>
          <w:szCs w:val="32"/>
          <w:cs/>
          <w:lang w:bidi="th-TH"/>
        </w:rPr>
        <w:t>ได้</w:t>
      </w:r>
    </w:p>
    <w:p w14:paraId="55E2EFAB" w14:textId="77777777" w:rsidR="008A2FF5" w:rsidRDefault="008A2FF5" w:rsidP="008A2FF5">
      <w:pPr>
        <w:ind w:firstLine="36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D83DBBE" w14:textId="77777777" w:rsidR="008A2FF5" w:rsidRPr="004702E3" w:rsidRDefault="008A2FF5" w:rsidP="00A5042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8FA372D" w14:textId="77777777" w:rsidR="00A5703B" w:rsidRPr="00436FEA" w:rsidRDefault="00A5703B" w:rsidP="00A5703B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47994214" w14:textId="093E5668" w:rsidR="00A5703B" w:rsidRDefault="008A2FF5" w:rsidP="00A5703B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E7B76">
        <w:rPr>
          <w:rFonts w:ascii="Angsana New" w:hAnsi="Angsana New"/>
          <w:sz w:val="32"/>
          <w:szCs w:val="32"/>
          <w:cs/>
        </w:rPr>
        <w:t>การพัฒนา</w:t>
      </w:r>
      <w:r>
        <w:rPr>
          <w:rFonts w:ascii="Angsana New" w:hAnsi="Angsana New" w:hint="cs"/>
          <w:sz w:val="32"/>
          <w:szCs w:val="32"/>
          <w:cs/>
          <w:lang w:bidi="th-TH"/>
        </w:rPr>
        <w:t>สมรรถนะ</w:t>
      </w:r>
      <w:r w:rsidRPr="004E7B76">
        <w:rPr>
          <w:rFonts w:ascii="Angsana New" w:hAnsi="Angsana New"/>
          <w:sz w:val="32"/>
          <w:szCs w:val="32"/>
          <w:cs/>
        </w:rPr>
        <w:t>ภาษาอังกฤษด้านการฟัง และการอ่าน เพื่อจับใจค</w:t>
      </w:r>
      <w:r>
        <w:rPr>
          <w:rFonts w:ascii="Angsana New" w:hAnsi="Angsana New"/>
          <w:sz w:val="32"/>
          <w:szCs w:val="32"/>
          <w:cs/>
        </w:rPr>
        <w:t>วามสำ</w:t>
      </w:r>
      <w:r w:rsidRPr="004E7B76">
        <w:rPr>
          <w:rFonts w:ascii="Angsana New" w:hAnsi="Angsana New"/>
          <w:sz w:val="32"/>
          <w:szCs w:val="32"/>
          <w:cs/>
        </w:rPr>
        <w:t>คัญของเอกสารทางวิชาการที่ใช้</w:t>
      </w:r>
      <w:r>
        <w:rPr>
          <w:rFonts w:ascii="Angsana New" w:hAnsi="Angsana New"/>
          <w:sz w:val="32"/>
          <w:szCs w:val="32"/>
          <w:cs/>
        </w:rPr>
        <w:t>ศัพท์ทั่วไปและศัพท์เทคนิค การนำ</w:t>
      </w:r>
      <w:r w:rsidRPr="004E7B76">
        <w:rPr>
          <w:rFonts w:ascii="Angsana New" w:hAnsi="Angsana New"/>
          <w:sz w:val="32"/>
          <w:szCs w:val="32"/>
          <w:cs/>
        </w:rPr>
        <w:t>เสนอความคิดเห็น</w:t>
      </w:r>
      <w:r>
        <w:rPr>
          <w:rFonts w:ascii="Angsana New" w:hAnsi="Angsana New"/>
          <w:sz w:val="32"/>
          <w:szCs w:val="32"/>
        </w:rPr>
        <w:t xml:space="preserve"> </w:t>
      </w:r>
      <w:r w:rsidRPr="004E7B76">
        <w:rPr>
          <w:rFonts w:ascii="Angsana New" w:hAnsi="Angsana New"/>
          <w:sz w:val="32"/>
          <w:szCs w:val="32"/>
          <w:cs/>
        </w:rPr>
        <w:t>อภิปราย และให้เหตุผลสนับสนุนทั้งด้านการพูดและการเขียน</w:t>
      </w:r>
    </w:p>
    <w:p w14:paraId="018A4254" w14:textId="77777777" w:rsidR="008A2FF5" w:rsidRPr="00297EAB" w:rsidRDefault="008A2FF5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D88CB89" w14:textId="77777777" w:rsidR="00A5703B" w:rsidRPr="00663D50" w:rsidRDefault="00A5703B" w:rsidP="00A5703B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3F5318A" w14:textId="2170008D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4698" wp14:editId="183A156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9921565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3B5D18" id="Rectangle 6" o:spid="_x0000_s1026" style="position:absolute;margin-left:261.9pt;margin-top:4.8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" fillcolor="black" strokeweight="1pt">
                <v:path arrowok="t"/>
              </v:rect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</w:t>
      </w:r>
      <w:r w:rsidR="00283EE1">
        <w:rPr>
          <w:rFonts w:ascii="Angsana New" w:hAnsi="Angsana New" w:hint="cs"/>
          <w:color w:val="000000"/>
          <w:sz w:val="32"/>
          <w:szCs w:val="32"/>
          <w:cs/>
          <w:lang w:bidi="th-TH"/>
        </w:rPr>
        <w:t>2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e-mail </w:t>
      </w:r>
      <w:r w:rsidR="002C4DFB">
        <w:rPr>
          <w:rFonts w:ascii="Angsana New" w:hAnsi="Angsana New"/>
          <w:sz w:val="32"/>
          <w:szCs w:val="32"/>
          <w:lang w:bidi="th-TH"/>
        </w:rPr>
        <w:t xml:space="preserve">: </w:t>
      </w:r>
      <w:r w:rsidR="00AC161D">
        <w:rPr>
          <w:rFonts w:ascii="Angsana New" w:hAnsi="Angsana New"/>
          <w:sz w:val="32"/>
          <w:szCs w:val="32"/>
          <w:lang w:bidi="th-TH"/>
        </w:rPr>
        <w:t>mongkol.s</w:t>
      </w:r>
      <w:r w:rsidR="002C4DFB">
        <w:rPr>
          <w:rFonts w:ascii="Angsana New" w:hAnsi="Angsana New"/>
          <w:sz w:val="32"/>
          <w:szCs w:val="32"/>
          <w:lang w:bidi="th-TH"/>
        </w:rPr>
        <w:t>@rsu.ac.th</w:t>
      </w:r>
    </w:p>
    <w:p w14:paraId="507A751E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4D922" wp14:editId="5D1A9B5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653609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EF5D18" id="Rectangle 5" o:spid="_x0000_s1026" style="position:absolute;margin-left:261.9pt;margin-top:4.95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 :…</w:t>
      </w:r>
      <w:proofErr w:type="gramEnd"/>
      <w:r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04EBCEA7" w14:textId="504941E2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6E020" wp14:editId="4891254F">
                <wp:simplePos x="0" y="0"/>
                <wp:positionH relativeFrom="column">
                  <wp:posOffset>3323590</wp:posOffset>
                </wp:positionH>
                <wp:positionV relativeFrom="paragraph">
                  <wp:posOffset>45085</wp:posOffset>
                </wp:positionV>
                <wp:extent cx="156210" cy="173355"/>
                <wp:effectExtent l="0" t="0" r="0" b="4445"/>
                <wp:wrapNone/>
                <wp:docPr id="4701503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73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9C9446" id="Rectangle 4" o:spid="_x0000_s1026" style="position:absolute;margin-left:261.7pt;margin-top:3.55pt;width:12.3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" fillcolor="black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20F1" wp14:editId="5A697DD7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943991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10CDDF" id="Rectangle 3" o:spid="_x0000_s1026" style="position:absolute;margin-left:261.9pt;margin-top:5.3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5iRM+eAAAAAOAQAADwAAAAAAAAAA&#10;AAAAAABUBAAAZHJzL2Rvd25yZXYueG1sUEsFBgAAAAAEAAQA8wAAAGE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  <w:t xml:space="preserve">Line </w:t>
      </w:r>
      <w:r w:rsidR="002C4DFB">
        <w:rPr>
          <w:rFonts w:ascii="Angsana New" w:hAnsi="Angsana New"/>
          <w:sz w:val="32"/>
          <w:szCs w:val="32"/>
          <w:lang w:bidi="th-TH"/>
        </w:rPr>
        <w:t xml:space="preserve">ID: </w:t>
      </w:r>
    </w:p>
    <w:p w14:paraId="65638C78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D751B" wp14:editId="4B5248A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4396528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A8ADE7A" id="Rectangle 2" o:spid="_x0000_s1026" style="position:absolute;margin-left:261.9pt;margin-top:4.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DBI7CS3wAAAA0BAAAPAAAAAAAAAAAA&#10;AAAAAFQEAABkcnMvZG93bnJldi54bWxQSwUGAAAAAAQABADzAAAAYAUAAAAA&#10;" strokeweight="1pt">
                <v:path arrowok="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3710D373" w14:textId="77777777" w:rsidR="00A5703B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B8CC649" w14:textId="77777777" w:rsidR="00A5703B" w:rsidRDefault="00A5703B" w:rsidP="00A5703B">
      <w:pPr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4. 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ผลลัพธ์การเรียนรู้ของรายวิชา (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Course Learning Outcomes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 xml:space="preserve">: </w:t>
      </w:r>
      <w:proofErr w:type="gramStart"/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</w:rPr>
        <w:t>CLO</w:t>
      </w:r>
      <w:r>
        <w:rPr>
          <w:rFonts w:ascii="AngsanaUPC" w:eastAsia="Angsana New" w:hAnsi="AngsanaUPC" w:cs="AngsanaUPC"/>
          <w:b/>
          <w:bCs/>
          <w:color w:val="000000"/>
          <w:sz w:val="32"/>
          <w:szCs w:val="32"/>
        </w:rPr>
        <w:t>s</w:t>
      </w:r>
      <w:r>
        <w:rPr>
          <w:rFonts w:ascii="AngsanaUPC" w:eastAsia="Angsana New" w:hAnsi="AngsanaUPC" w:cs="AngsanaUPC" w:hint="cs"/>
          <w:b/>
          <w:bCs/>
          <w:color w:val="000000"/>
          <w:sz w:val="32"/>
          <w:szCs w:val="32"/>
          <w:cs/>
          <w:lang w:bidi="th-TH"/>
        </w:rPr>
        <w:t>)  :</w:t>
      </w:r>
      <w:proofErr w:type="gramEnd"/>
      <w:r>
        <w:rPr>
          <w:rFonts w:ascii="AngsanaUPC" w:eastAsia="Angsana New" w:hAnsi="AngsanaUPC" w:cs="AngsanaUPC" w:hint="cs"/>
          <w:color w:val="000000"/>
          <w:sz w:val="32"/>
          <w:szCs w:val="32"/>
          <w:cs/>
          <w:lang w:bidi="th-TH"/>
        </w:rPr>
        <w:t xml:space="preserve">  </w:t>
      </w:r>
    </w:p>
    <w:p w14:paraId="029F9A64" w14:textId="77777777" w:rsidR="00A5703B" w:rsidRDefault="00A5703B" w:rsidP="00A5703B">
      <w:pPr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 xml:space="preserve">    (สำหรับหลักสูตรที่ใช้ตามเกณฑ์มาตรฐานหลักสูตร พ.ศ. 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2565</w:t>
      </w:r>
      <w:r>
        <w:rPr>
          <w:rFonts w:ascii="AngsanaUPC" w:hAnsi="AngsanaUPC" w:cs="AngsanaUPC"/>
          <w:color w:val="00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เท่านั้น</w:t>
      </w:r>
      <w:r>
        <w:rPr>
          <w:rFonts w:ascii="AngsanaUPC" w:hAnsi="AngsanaUPC" w:cs="AngsanaUPC" w:hint="cs"/>
          <w:color w:val="000000"/>
          <w:sz w:val="32"/>
          <w:szCs w:val="32"/>
          <w:lang w:bidi="th-TH"/>
        </w:rPr>
        <w:t>)</w:t>
      </w:r>
    </w:p>
    <w:p w14:paraId="12735BEC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rPr>
          <w:rFonts w:ascii="AngsanaUPC" w:hAnsi="AngsanaUPC" w:cs="AngsanaUPC"/>
          <w:sz w:val="32"/>
          <w:szCs w:val="32"/>
          <w:cs/>
        </w:rPr>
      </w:pPr>
      <w:r w:rsidRPr="004D3559">
        <w:rPr>
          <w:rFonts w:ascii="AngsanaUPC" w:hAnsi="AngsanaUPC" w:cs="AngsanaUPC"/>
          <w:sz w:val="32"/>
          <w:szCs w:val="32"/>
          <w:cs/>
        </w:rPr>
        <w:t xml:space="preserve">สามารถฟังและพูด บทสนทนาในบริบททั่วไป และการทำงานตามเกณฑ์มาตรฐาน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sz w:val="32"/>
          <w:szCs w:val="32"/>
        </w:rPr>
        <w:t xml:space="preserve">B2 </w:t>
      </w:r>
    </w:p>
    <w:p w14:paraId="6E9A20E2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sz w:val="32"/>
          <w:szCs w:val="32"/>
          <w:cs/>
        </w:rPr>
        <w:t>สามารถอ่านจับใจความ</w:t>
      </w:r>
      <w:r w:rsidRPr="004D3559">
        <w:rPr>
          <w:rFonts w:ascii="AngsanaUPC" w:hAnsi="AngsanaUPC" w:cs="AngsanaUPC"/>
          <w:color w:val="000000"/>
          <w:sz w:val="32"/>
          <w:szCs w:val="32"/>
          <w:cs/>
        </w:rPr>
        <w:t>เอกสารและบทความ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color w:val="000000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color w:val="000000"/>
          <w:sz w:val="32"/>
          <w:szCs w:val="32"/>
        </w:rPr>
        <w:t xml:space="preserve">B2 </w:t>
      </w:r>
    </w:p>
    <w:p w14:paraId="29EC6820" w14:textId="77777777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sz w:val="32"/>
          <w:szCs w:val="32"/>
          <w:cs/>
        </w:rPr>
        <w:t xml:space="preserve">สามารถเขียนแสดงความคิดเห็นตามเกณฑ์มาตรฐาน </w:t>
      </w:r>
      <w:r w:rsidRPr="004D3559">
        <w:rPr>
          <w:rFonts w:ascii="AngsanaUPC" w:hAnsi="AngsanaUPC" w:cs="AngsanaUPC"/>
          <w:sz w:val="32"/>
          <w:szCs w:val="32"/>
        </w:rPr>
        <w:t xml:space="preserve">CEFR </w:t>
      </w:r>
      <w:r w:rsidRPr="004D3559">
        <w:rPr>
          <w:rFonts w:ascii="AngsanaUPC" w:hAnsi="AngsanaUPC" w:cs="AngsanaUPC"/>
          <w:sz w:val="32"/>
          <w:szCs w:val="32"/>
          <w:cs/>
        </w:rPr>
        <w:t xml:space="preserve">ระดับ </w:t>
      </w:r>
      <w:r w:rsidRPr="004D3559">
        <w:rPr>
          <w:rFonts w:ascii="AngsanaUPC" w:hAnsi="AngsanaUPC" w:cs="AngsanaUPC"/>
          <w:sz w:val="32"/>
          <w:szCs w:val="32"/>
        </w:rPr>
        <w:t xml:space="preserve">B2 </w:t>
      </w:r>
    </w:p>
    <w:p w14:paraId="7576CB21" w14:textId="7D6A3964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color w:val="000000"/>
          <w:sz w:val="32"/>
          <w:szCs w:val="32"/>
          <w:cs/>
        </w:rPr>
        <w:t>มีระเบียบ วินัย ตรงต่อเวลา และความรับผิดชอบต่อตนเองและสังคม</w:t>
      </w:r>
    </w:p>
    <w:p w14:paraId="04807EFE" w14:textId="33184F6E" w:rsidR="004D3559" w:rsidRPr="004D3559" w:rsidRDefault="004D3559" w:rsidP="004D3559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AngsanaUPC" w:hAnsi="AngsanaUPC" w:cs="AngsanaUPC"/>
          <w:sz w:val="32"/>
          <w:szCs w:val="32"/>
        </w:rPr>
      </w:pPr>
      <w:r w:rsidRPr="004D3559">
        <w:rPr>
          <w:rFonts w:ascii="AngsanaUPC" w:hAnsi="AngsanaUPC" w:cs="AngsanaUPC"/>
          <w:color w:val="000000"/>
          <w:sz w:val="32"/>
          <w:szCs w:val="32"/>
          <w:cs/>
        </w:rPr>
        <w:t>มีความรับผิดชอบในงานที่ได้รับมอบหมาย</w:t>
      </w:r>
    </w:p>
    <w:p w14:paraId="0988CA82" w14:textId="0C5E7772" w:rsidR="00A5703B" w:rsidRPr="004D3559" w:rsidRDefault="00A5703B" w:rsidP="00A5703B">
      <w:pPr>
        <w:rPr>
          <w:rFonts w:ascii="Calibri" w:hAnsi="Calibri"/>
          <w:color w:val="000000"/>
          <w:sz w:val="32"/>
          <w:szCs w:val="32"/>
          <w:cs/>
          <w:lang w:bidi="th-TH"/>
        </w:rPr>
      </w:pPr>
    </w:p>
    <w:p w14:paraId="5FCDA408" w14:textId="77777777" w:rsidR="00A5703B" w:rsidRPr="008032C2" w:rsidRDefault="00A5703B" w:rsidP="00A5703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F1AB9B2" w14:textId="77777777" w:rsidR="00A5703B" w:rsidRDefault="00A5703B" w:rsidP="00A5703B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F52C5FE" w14:textId="77777777" w:rsidR="00A5703B" w:rsidRDefault="00A5703B" w:rsidP="00A5703B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5828381" w14:textId="77777777" w:rsidR="00A5703B" w:rsidRDefault="00A5703B" w:rsidP="00A5703B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1.</w:t>
      </w: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336"/>
      </w:tblGrid>
      <w:tr w:rsidR="00A5703B" w:rsidRPr="00B11146" w14:paraId="17A8379E" w14:textId="77777777" w:rsidTr="00596E23">
        <w:trPr>
          <w:tblHeader/>
        </w:trPr>
        <w:tc>
          <w:tcPr>
            <w:tcW w:w="848" w:type="dxa"/>
          </w:tcPr>
          <w:p w14:paraId="0AFBCACD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</w:tcPr>
          <w:p w14:paraId="789FD344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39" w:type="dxa"/>
          </w:tcPr>
          <w:p w14:paraId="2678CBC5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6" w:type="dxa"/>
          </w:tcPr>
          <w:p w14:paraId="032E05FC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6F9382E1" w14:textId="77777777" w:rsidTr="00596E23">
        <w:tc>
          <w:tcPr>
            <w:tcW w:w="848" w:type="dxa"/>
          </w:tcPr>
          <w:p w14:paraId="2B6A5C2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1</w:t>
            </w:r>
          </w:p>
          <w:p w14:paraId="2A5F0889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1AD72F9C" w14:textId="59A77920" w:rsidR="00A5703B" w:rsidRPr="004D3559" w:rsidRDefault="005907D1" w:rsidP="004D3559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2639" w:type="dxa"/>
          </w:tcPr>
          <w:p w14:paraId="4C4A4438" w14:textId="4DA49BAE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="00996CB6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827FC4C" w14:textId="77777777" w:rsidR="00A5703B" w:rsidRDefault="00A5703B" w:rsidP="00E745C4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</w:tcPr>
          <w:p w14:paraId="5224F9E4" w14:textId="1DF9D319" w:rsidR="005907D1" w:rsidRDefault="004D3559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</w:t>
            </w:r>
            <w:r w:rsidR="005907D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A5703B" w14:paraId="399CBA41" w14:textId="77777777" w:rsidTr="00596E23">
        <w:tc>
          <w:tcPr>
            <w:tcW w:w="848" w:type="dxa"/>
          </w:tcPr>
          <w:p w14:paraId="0910F6E4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3082" w:type="dxa"/>
          </w:tcPr>
          <w:p w14:paraId="6ADC33C2" w14:textId="08DE9E10" w:rsidR="00A5703B" w:rsidRPr="004D3559" w:rsidRDefault="005907D1" w:rsidP="004D3559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2639" w:type="dxa"/>
          </w:tcPr>
          <w:p w14:paraId="066CA489" w14:textId="3EF548F0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3E1C5495" w14:textId="77777777" w:rsidR="00A5703B" w:rsidRDefault="00A5703B" w:rsidP="00996C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336" w:type="dxa"/>
          </w:tcPr>
          <w:p w14:paraId="150345E2" w14:textId="4D501250" w:rsidR="00A5703B" w:rsidRPr="005907D1" w:rsidRDefault="004D3559" w:rsidP="005907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การ</w:t>
            </w:r>
            <w:r w:rsidR="005907D1" w:rsidRPr="005907D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14:paraId="1194685F" w14:textId="77777777" w:rsidR="004D3559" w:rsidRDefault="004D3559" w:rsidP="00A5703B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052E2C88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>2.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A5703B" w14:paraId="0F4EA340" w14:textId="77777777" w:rsidTr="00E745C4">
        <w:tc>
          <w:tcPr>
            <w:tcW w:w="841" w:type="dxa"/>
          </w:tcPr>
          <w:p w14:paraId="576F0890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18" w:type="dxa"/>
          </w:tcPr>
          <w:p w14:paraId="59A86E2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2D95BE75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64B85981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7A8918C0" w14:textId="77777777" w:rsidTr="00E745C4">
        <w:tc>
          <w:tcPr>
            <w:tcW w:w="841" w:type="dxa"/>
          </w:tcPr>
          <w:p w14:paraId="56D98B9D" w14:textId="2DFCE164" w:rsidR="00A5703B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1</w:t>
            </w:r>
          </w:p>
          <w:p w14:paraId="72CDFD2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43E4F3D3" w14:textId="77777777" w:rsidR="005907D1" w:rsidRPr="004D3559" w:rsidRDefault="005907D1" w:rsidP="005907D1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  <w:p w14:paraId="6376537B" w14:textId="0F36A047" w:rsidR="00A5703B" w:rsidRPr="004D3559" w:rsidRDefault="00A5703B" w:rsidP="005907D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627" w:type="dxa"/>
          </w:tcPr>
          <w:p w14:paraId="1691A62C" w14:textId="2A2959D3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แบบ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 </w:t>
            </w:r>
          </w:p>
          <w:p w14:paraId="7A4AFA20" w14:textId="77777777" w:rsidR="00A5703B" w:rsidRDefault="00A5703B" w:rsidP="00996C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296A8FBE" w14:textId="6B65F246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8193813" w14:textId="2578CE1F" w:rsidR="00A5703B" w:rsidRPr="004D3559" w:rsidRDefault="005907D1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  <w:tr w:rsidR="00A5703B" w14:paraId="138BD5FC" w14:textId="77777777" w:rsidTr="004D3559">
        <w:trPr>
          <w:trHeight w:val="1410"/>
        </w:trPr>
        <w:tc>
          <w:tcPr>
            <w:tcW w:w="841" w:type="dxa"/>
          </w:tcPr>
          <w:p w14:paraId="78877482" w14:textId="3E2B5D82" w:rsidR="00A5703B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3018" w:type="dxa"/>
          </w:tcPr>
          <w:p w14:paraId="7F8D9BAE" w14:textId="5F65612C" w:rsidR="00A5703B" w:rsidRPr="004D3559" w:rsidRDefault="005907D1" w:rsidP="004D3559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2627" w:type="dxa"/>
          </w:tcPr>
          <w:p w14:paraId="6CA0B28F" w14:textId="359C7442" w:rsidR="00996CB6" w:rsidRDefault="00996CB6" w:rsidP="00996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</w:p>
          <w:p w14:paraId="1A0F21A8" w14:textId="77777777" w:rsidR="00A5703B" w:rsidRDefault="00A5703B" w:rsidP="004D3559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9044304" w14:textId="56F37B17" w:rsidR="004D3559" w:rsidRP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  <w:tr w:rsidR="005907D1" w14:paraId="095D4445" w14:textId="77777777" w:rsidTr="00E745C4">
        <w:tc>
          <w:tcPr>
            <w:tcW w:w="841" w:type="dxa"/>
          </w:tcPr>
          <w:p w14:paraId="59A06D5D" w14:textId="7669A324" w:rsidR="005907D1" w:rsidRDefault="005907D1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</w:t>
            </w:r>
          </w:p>
        </w:tc>
        <w:tc>
          <w:tcPr>
            <w:tcW w:w="3018" w:type="dxa"/>
          </w:tcPr>
          <w:p w14:paraId="7A9060F9" w14:textId="5A10B134" w:rsidR="005907D1" w:rsidRPr="004D3559" w:rsidRDefault="005907D1" w:rsidP="005907D1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สามารถเขียนแสดงความคิดเห็นตามเกณฑ์มาตรฐาน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4D3559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4D3559">
              <w:rPr>
                <w:rFonts w:ascii="AngsanaUPC" w:hAnsi="AngsanaUPC" w:cs="AngsanaUPC"/>
                <w:sz w:val="32"/>
                <w:szCs w:val="32"/>
              </w:rPr>
              <w:t>B2</w:t>
            </w:r>
          </w:p>
        </w:tc>
        <w:tc>
          <w:tcPr>
            <w:tcW w:w="2627" w:type="dxa"/>
          </w:tcPr>
          <w:p w14:paraId="55AB574D" w14:textId="0D3D4CE8" w:rsid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</w:t>
            </w:r>
            <w:r w:rsidR="00596E23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collaborative learning</w:t>
            </w:r>
            <w:r w:rsidR="00596E23">
              <w:rPr>
                <w:rFonts w:ascii="AngsanaUPC" w:hAnsi="AngsanaUPC" w:cs="AngsanaUPC"/>
                <w:color w:val="000000"/>
                <w:sz w:val="32"/>
                <w:szCs w:val="32"/>
              </w:rPr>
              <w:t>, active learning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  <w:p w14:paraId="0FE528A5" w14:textId="77777777" w:rsidR="005907D1" w:rsidRPr="004D3559" w:rsidRDefault="005907D1" w:rsidP="004D3559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118" w:type="dxa"/>
          </w:tcPr>
          <w:p w14:paraId="05B01A0C" w14:textId="77777777" w:rsidR="004D3559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55502E7" w14:textId="29E60072" w:rsidR="005907D1" w:rsidRDefault="004D3559" w:rsidP="004D35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ประเมินจากการมีส่วนร่วมใน</w:t>
            </w:r>
            <w:r w:rsidR="008A2FF5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ชั้นเรียน</w:t>
            </w:r>
          </w:p>
        </w:tc>
      </w:tr>
    </w:tbl>
    <w:p w14:paraId="769CDCBD" w14:textId="77777777" w:rsidR="00A5703B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ACD47B3" w14:textId="77777777" w:rsidR="00A5703B" w:rsidRPr="00D45A72" w:rsidRDefault="00A5703B" w:rsidP="00A5703B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A5703B" w:rsidRPr="00B11146" w14:paraId="07CF7223" w14:textId="77777777" w:rsidTr="00FA53DF">
        <w:trPr>
          <w:tblHeader/>
        </w:trPr>
        <w:tc>
          <w:tcPr>
            <w:tcW w:w="849" w:type="dxa"/>
          </w:tcPr>
          <w:p w14:paraId="3044A6C6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</w:tcPr>
          <w:p w14:paraId="54BEC070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2C4DFB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2C4DFB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(CLOs)</w:t>
            </w:r>
          </w:p>
        </w:tc>
        <w:tc>
          <w:tcPr>
            <w:tcW w:w="2697" w:type="dxa"/>
          </w:tcPr>
          <w:p w14:paraId="34E95F9B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78058BC1" w14:textId="77777777" w:rsidR="00A5703B" w:rsidRPr="00B11146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03B" w14:paraId="7204EB0B" w14:textId="77777777" w:rsidTr="00E745C4">
        <w:tc>
          <w:tcPr>
            <w:tcW w:w="849" w:type="dxa"/>
          </w:tcPr>
          <w:p w14:paraId="3C5A6854" w14:textId="529ABC70" w:rsidR="00A5703B" w:rsidRDefault="00FA53FE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081" w:type="dxa"/>
          </w:tcPr>
          <w:p w14:paraId="73614085" w14:textId="77777777" w:rsidR="00A5703B" w:rsidRDefault="00A5703B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74F51EA2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สอดแทรกเนื้อหาด้านความมีวินัย ตรงต่อเวลา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รับผิดชอบต่อตนเองและสังคม</w:t>
            </w:r>
          </w:p>
          <w:p w14:paraId="7AA5117A" w14:textId="77777777" w:rsidR="00A5703B" w:rsidRDefault="00A5703B" w:rsidP="00E745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1985" w:type="dxa"/>
          </w:tcPr>
          <w:p w14:paraId="1D7C734A" w14:textId="77777777" w:rsidR="00A5703B" w:rsidRDefault="00A5703B" w:rsidP="00E745C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สังเกตพฤติกรรมการส่งงานจะต้อง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lastRenderedPageBreak/>
              <w:t>เป็นไปตามกำหนดเวลา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สามารถทำงานร่วมกัน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กับผู้อื่นและมีความตรงต่อเวลา</w:t>
            </w:r>
          </w:p>
          <w:p w14:paraId="299C736D" w14:textId="7D97BFBD" w:rsidR="002C4DFB" w:rsidRDefault="002C4DFB" w:rsidP="00E745C4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คะแนนการเข้าชั้นเรียนและมีส่วนร่วมในชั้นเรียน</w:t>
            </w:r>
          </w:p>
        </w:tc>
      </w:tr>
    </w:tbl>
    <w:p w14:paraId="41BA0C04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96BDB6F" w14:textId="77777777" w:rsidR="00A5703B" w:rsidRDefault="00A5703B" w:rsidP="00A5703B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4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W w:w="10703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696"/>
        <w:gridCol w:w="2680"/>
        <w:gridCol w:w="3594"/>
      </w:tblGrid>
      <w:tr w:rsidR="00996CB6" w14:paraId="53164848" w14:textId="77777777" w:rsidTr="00996CB6">
        <w:tc>
          <w:tcPr>
            <w:tcW w:w="733" w:type="dxa"/>
          </w:tcPr>
          <w:p w14:paraId="59CDECF7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696" w:type="dxa"/>
          </w:tcPr>
          <w:p w14:paraId="4C08B00C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80" w:type="dxa"/>
          </w:tcPr>
          <w:p w14:paraId="0456A0EB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594" w:type="dxa"/>
          </w:tcPr>
          <w:p w14:paraId="0A6801B6" w14:textId="77777777" w:rsidR="00A5703B" w:rsidRDefault="00A5703B" w:rsidP="00E745C4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96CB6" w14:paraId="37D99F97" w14:textId="77777777" w:rsidTr="002C4DFB">
        <w:trPr>
          <w:trHeight w:val="969"/>
        </w:trPr>
        <w:tc>
          <w:tcPr>
            <w:tcW w:w="733" w:type="dxa"/>
          </w:tcPr>
          <w:p w14:paraId="18DFCF98" w14:textId="36490D94" w:rsidR="002C4DFB" w:rsidRDefault="00FA53FE" w:rsidP="002C4DFB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696" w:type="dxa"/>
          </w:tcPr>
          <w:p w14:paraId="5D2BC119" w14:textId="4FE88CD5" w:rsidR="00996CB6" w:rsidRDefault="00A5703B" w:rsidP="00E745C4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ีความรับผิดชอบในงานที่ได้รับมอบหมาย</w:t>
            </w:r>
          </w:p>
        </w:tc>
        <w:tc>
          <w:tcPr>
            <w:tcW w:w="2680" w:type="dxa"/>
          </w:tcPr>
          <w:p w14:paraId="729BD5D6" w14:textId="5B66D45D" w:rsidR="002C4DFB" w:rsidRPr="002C4DFB" w:rsidRDefault="00A5703B" w:rsidP="002C4D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มอบหมาย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งาน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ส่งตามระยะเวลาที่กำหนด</w:t>
            </w:r>
          </w:p>
        </w:tc>
        <w:tc>
          <w:tcPr>
            <w:tcW w:w="3594" w:type="dxa"/>
          </w:tcPr>
          <w:p w14:paraId="5F677950" w14:textId="77777777" w:rsidR="00A5703B" w:rsidRDefault="00A5703B" w:rsidP="00E745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สังเกตพฤติกรรมและการ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ส่งงาน</w:t>
            </w:r>
          </w:p>
          <w:p w14:paraId="1FA5D498" w14:textId="77777777" w:rsidR="00A5703B" w:rsidRDefault="00A5703B" w:rsidP="00E745C4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</w:tr>
    </w:tbl>
    <w:p w14:paraId="32CC2B90" w14:textId="77777777" w:rsidR="00A5703B" w:rsidRPr="005F069F" w:rsidRDefault="00A5703B" w:rsidP="00A5703B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DB006A2" w14:textId="77777777" w:rsidR="00A5703B" w:rsidRPr="00462C88" w:rsidRDefault="00A5703B" w:rsidP="00A5703B">
      <w:pPr>
        <w:rPr>
          <w:rFonts w:ascii="Angsana New" w:hAnsi="Angsana New"/>
          <w:sz w:val="32"/>
          <w:szCs w:val="32"/>
          <w:lang w:bidi="th-TH"/>
        </w:rPr>
      </w:pPr>
    </w:p>
    <w:p w14:paraId="44FB4E17" w14:textId="77777777" w:rsidR="00A5703B" w:rsidRPr="00721911" w:rsidRDefault="00A5703B" w:rsidP="00A5703B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14:paraId="1272E081" w14:textId="6C5EBBE7" w:rsidR="00996CB6" w:rsidRDefault="00A5703B" w:rsidP="009517EF">
      <w:pPr>
        <w:numPr>
          <w:ilvl w:val="0"/>
          <w:numId w:val="20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243"/>
        <w:gridCol w:w="2089"/>
        <w:gridCol w:w="921"/>
        <w:gridCol w:w="2118"/>
      </w:tblGrid>
      <w:tr w:rsidR="009517EF" w:rsidRPr="004F0C45" w14:paraId="56BBD15C" w14:textId="77777777" w:rsidTr="00D6517D">
        <w:trPr>
          <w:tblHeader/>
        </w:trPr>
        <w:tc>
          <w:tcPr>
            <w:tcW w:w="804" w:type="dxa"/>
            <w:vAlign w:val="center"/>
          </w:tcPr>
          <w:p w14:paraId="77705715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สัปดาห์ที่</w:t>
            </w:r>
          </w:p>
        </w:tc>
        <w:tc>
          <w:tcPr>
            <w:tcW w:w="3243" w:type="dxa"/>
            <w:vAlign w:val="center"/>
          </w:tcPr>
          <w:p w14:paraId="2BC9BA04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089" w:type="dxa"/>
            <w:vAlign w:val="center"/>
          </w:tcPr>
          <w:p w14:paraId="74F1E8D1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F7D910F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21" w:type="dxa"/>
            <w:vAlign w:val="center"/>
          </w:tcPr>
          <w:p w14:paraId="0F32E576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118" w:type="dxa"/>
            <w:vAlign w:val="center"/>
          </w:tcPr>
          <w:p w14:paraId="2E99A0D5" w14:textId="77777777" w:rsidR="009517EF" w:rsidRPr="004F0C45" w:rsidRDefault="009517EF" w:rsidP="00E657B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D6517D" w:rsidRPr="004F0C45" w14:paraId="02628696" w14:textId="77777777" w:rsidTr="00000E7B">
        <w:trPr>
          <w:tblHeader/>
        </w:trPr>
        <w:tc>
          <w:tcPr>
            <w:tcW w:w="804" w:type="dxa"/>
            <w:vAlign w:val="center"/>
          </w:tcPr>
          <w:p w14:paraId="4DDB5EE3" w14:textId="769B8771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243" w:type="dxa"/>
            <w:shd w:val="clear" w:color="auto" w:fill="auto"/>
          </w:tcPr>
          <w:p w14:paraId="73D41190" w14:textId="0855C637" w:rsidR="00D6517D" w:rsidRPr="009E53D3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9E53D3">
              <w:t>Course Introduction / Ice-breaking / Online Placement Test / Introduction to Self-study</w:t>
            </w:r>
          </w:p>
        </w:tc>
        <w:tc>
          <w:tcPr>
            <w:tcW w:w="2089" w:type="dxa"/>
          </w:tcPr>
          <w:p w14:paraId="3C1B5440" w14:textId="77777777" w:rsidR="00D6517D" w:rsidRDefault="00D6517D" w:rsidP="00D6517D">
            <w:r>
              <w:t xml:space="preserve">-Zoom </w:t>
            </w:r>
          </w:p>
          <w:p w14:paraId="29B2BF1E" w14:textId="7F7BE414" w:rsidR="00D6517D" w:rsidRPr="004F0C45" w:rsidRDefault="00D6517D" w:rsidP="00D6517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495ABAD7" w14:textId="5DA1EAB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38BE94E2" w14:textId="2045C66E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188F428C" w14:textId="77777777" w:rsidTr="00CA0A5B">
        <w:trPr>
          <w:tblHeader/>
        </w:trPr>
        <w:tc>
          <w:tcPr>
            <w:tcW w:w="804" w:type="dxa"/>
            <w:vAlign w:val="center"/>
          </w:tcPr>
          <w:p w14:paraId="1962B168" w14:textId="102D38E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243" w:type="dxa"/>
            <w:shd w:val="clear" w:color="auto" w:fill="auto"/>
          </w:tcPr>
          <w:p w14:paraId="537FB393" w14:textId="77777777" w:rsidR="00D6517D" w:rsidRDefault="00D6517D" w:rsidP="00D6517D">
            <w:pPr>
              <w:jc w:val="both"/>
            </w:pPr>
            <w:r>
              <w:t>B2 use of English</w:t>
            </w:r>
          </w:p>
          <w:p w14:paraId="6518DF9F" w14:textId="77777777" w:rsidR="00D6517D" w:rsidRDefault="00D6517D" w:rsidP="00D6517D">
            <w:pPr>
              <w:numPr>
                <w:ilvl w:val="0"/>
                <w:numId w:val="30"/>
              </w:numPr>
              <w:ind w:left="432" w:firstLine="0"/>
              <w:jc w:val="both"/>
            </w:pPr>
            <w:r>
              <w:t xml:space="preserve">Relative pronouns and linking expressions </w:t>
            </w:r>
          </w:p>
          <w:p w14:paraId="0647D312" w14:textId="77777777" w:rsidR="00D6517D" w:rsidRDefault="00D6517D" w:rsidP="00D6517D">
            <w:pPr>
              <w:numPr>
                <w:ilvl w:val="0"/>
                <w:numId w:val="30"/>
              </w:numPr>
              <w:ind w:left="432" w:firstLine="0"/>
              <w:jc w:val="both"/>
            </w:pPr>
            <w:r>
              <w:t xml:space="preserve">Key word transformations </w:t>
            </w:r>
          </w:p>
          <w:p w14:paraId="7A3C99ED" w14:textId="0C791A21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Reported speech, linking words, conditionals, etc.</w:t>
            </w:r>
          </w:p>
        </w:tc>
        <w:tc>
          <w:tcPr>
            <w:tcW w:w="2089" w:type="dxa"/>
          </w:tcPr>
          <w:p w14:paraId="01EA0D51" w14:textId="7A4DCE74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0B0D856A" w14:textId="27B589C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20C3F4B3" w14:textId="2B28ED0B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52640B12" w14:textId="77777777" w:rsidTr="008A38DF">
        <w:trPr>
          <w:tblHeader/>
        </w:trPr>
        <w:tc>
          <w:tcPr>
            <w:tcW w:w="804" w:type="dxa"/>
            <w:vAlign w:val="center"/>
          </w:tcPr>
          <w:p w14:paraId="35EFFE78" w14:textId="31EC9EAE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3243" w:type="dxa"/>
            <w:shd w:val="clear" w:color="auto" w:fill="auto"/>
          </w:tcPr>
          <w:p w14:paraId="3EF9C236" w14:textId="77777777" w:rsidR="00D6517D" w:rsidRDefault="00D6517D" w:rsidP="00D6517D">
            <w:pPr>
              <w:jc w:val="both"/>
            </w:pPr>
            <w:r>
              <w:t>Competency 1: Understand the main ideas of complex text on both concrete and abstract topics</w:t>
            </w:r>
          </w:p>
          <w:p w14:paraId="0E9C6C5C" w14:textId="77777777" w:rsidR="00D6517D" w:rsidRDefault="00D6517D" w:rsidP="00D6517D">
            <w:pPr>
              <w:numPr>
                <w:ilvl w:val="0"/>
                <w:numId w:val="30"/>
              </w:numPr>
              <w:ind w:left="432" w:firstLine="0"/>
              <w:jc w:val="both"/>
            </w:pPr>
            <w:r>
              <w:t>V</w:t>
            </w:r>
            <w:r w:rsidRPr="002C03D0">
              <w:t>ocabulary</w:t>
            </w:r>
            <w:r>
              <w:t xml:space="preserve"> </w:t>
            </w:r>
          </w:p>
          <w:p w14:paraId="21F5B7A0" w14:textId="77777777" w:rsidR="00D6517D" w:rsidRDefault="00D6517D" w:rsidP="00D6517D">
            <w:pPr>
              <w:numPr>
                <w:ilvl w:val="0"/>
                <w:numId w:val="30"/>
              </w:numPr>
              <w:ind w:left="432" w:firstLine="0"/>
              <w:jc w:val="both"/>
            </w:pPr>
            <w:r>
              <w:t xml:space="preserve">Collocations </w:t>
            </w:r>
          </w:p>
          <w:p w14:paraId="530208B3" w14:textId="6A92436C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Word formation </w:t>
            </w:r>
          </w:p>
        </w:tc>
        <w:tc>
          <w:tcPr>
            <w:tcW w:w="2089" w:type="dxa"/>
          </w:tcPr>
          <w:p w14:paraId="09A0E628" w14:textId="77777777" w:rsidR="00D6517D" w:rsidRDefault="00D6517D" w:rsidP="00D6517D">
            <w:r>
              <w:t>-Self-study</w:t>
            </w:r>
          </w:p>
          <w:p w14:paraId="7CAA42ED" w14:textId="77777777" w:rsidR="00D6517D" w:rsidRDefault="00D6517D" w:rsidP="00D6517D">
            <w:r>
              <w:t xml:space="preserve">-Zoom </w:t>
            </w:r>
          </w:p>
          <w:p w14:paraId="1014A355" w14:textId="7777777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921" w:type="dxa"/>
            <w:vAlign w:val="center"/>
          </w:tcPr>
          <w:p w14:paraId="02CAA15D" w14:textId="7A736C55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329D2A14" w14:textId="5C1A7E16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53747278" w14:textId="77777777" w:rsidTr="00A9654F">
        <w:trPr>
          <w:tblHeader/>
        </w:trPr>
        <w:tc>
          <w:tcPr>
            <w:tcW w:w="804" w:type="dxa"/>
            <w:vAlign w:val="center"/>
          </w:tcPr>
          <w:p w14:paraId="29C90000" w14:textId="5D904BDB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243" w:type="dxa"/>
            <w:shd w:val="clear" w:color="auto" w:fill="auto"/>
          </w:tcPr>
          <w:p w14:paraId="15AF36C3" w14:textId="77777777" w:rsidR="00D6517D" w:rsidRDefault="00D6517D" w:rsidP="00D6517D">
            <w:pPr>
              <w:jc w:val="both"/>
            </w:pPr>
            <w:r>
              <w:t>Competency 1 (continued)</w:t>
            </w:r>
          </w:p>
          <w:p w14:paraId="1F11C696" w14:textId="7DD49148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Reading for gist </w:t>
            </w:r>
          </w:p>
        </w:tc>
        <w:tc>
          <w:tcPr>
            <w:tcW w:w="2089" w:type="dxa"/>
          </w:tcPr>
          <w:p w14:paraId="48F6F134" w14:textId="77777777" w:rsidR="00D6517D" w:rsidRDefault="00D6517D" w:rsidP="00D6517D">
            <w:r>
              <w:t>-Self-study</w:t>
            </w:r>
          </w:p>
          <w:p w14:paraId="07FC2005" w14:textId="7777777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921" w:type="dxa"/>
            <w:vAlign w:val="center"/>
          </w:tcPr>
          <w:p w14:paraId="6E6503C8" w14:textId="390FFF4D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344EF0B0" w14:textId="7F63E99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1B860932" w14:textId="77777777" w:rsidTr="00E71B46">
        <w:trPr>
          <w:tblHeader/>
        </w:trPr>
        <w:tc>
          <w:tcPr>
            <w:tcW w:w="804" w:type="dxa"/>
            <w:vAlign w:val="center"/>
          </w:tcPr>
          <w:p w14:paraId="38ECD75D" w14:textId="03BAF7D0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3243" w:type="dxa"/>
            <w:shd w:val="clear" w:color="auto" w:fill="auto"/>
          </w:tcPr>
          <w:p w14:paraId="710EF003" w14:textId="153A044D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6F1CB8">
              <w:rPr>
                <w:b/>
                <w:bCs/>
              </w:rPr>
              <w:t>Competency 1 Assessment</w:t>
            </w:r>
          </w:p>
        </w:tc>
        <w:tc>
          <w:tcPr>
            <w:tcW w:w="2089" w:type="dxa"/>
          </w:tcPr>
          <w:p w14:paraId="651A8C23" w14:textId="05B1BBAC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-Zoom </w:t>
            </w:r>
          </w:p>
        </w:tc>
        <w:tc>
          <w:tcPr>
            <w:tcW w:w="921" w:type="dxa"/>
            <w:vAlign w:val="center"/>
          </w:tcPr>
          <w:p w14:paraId="467F0E08" w14:textId="35C201B8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134A114A" w14:textId="3704DFEE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35710213" w14:textId="77777777" w:rsidTr="000C2136">
        <w:trPr>
          <w:tblHeader/>
        </w:trPr>
        <w:tc>
          <w:tcPr>
            <w:tcW w:w="804" w:type="dxa"/>
            <w:vAlign w:val="center"/>
          </w:tcPr>
          <w:p w14:paraId="1660B70A" w14:textId="36C1A59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3243" w:type="dxa"/>
            <w:shd w:val="clear" w:color="auto" w:fill="auto"/>
          </w:tcPr>
          <w:p w14:paraId="6654497E" w14:textId="77777777" w:rsidR="00D6517D" w:rsidRDefault="00D6517D" w:rsidP="00D6517D">
            <w:pPr>
              <w:jc w:val="both"/>
            </w:pPr>
            <w:r>
              <w:t>Competency 2: Communicate effectively face-to-face, expressing opinions and presenting arguments</w:t>
            </w:r>
          </w:p>
          <w:p w14:paraId="175AC869" w14:textId="4A944748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Basic expressions </w:t>
            </w:r>
          </w:p>
        </w:tc>
        <w:tc>
          <w:tcPr>
            <w:tcW w:w="2089" w:type="dxa"/>
          </w:tcPr>
          <w:p w14:paraId="583BEF99" w14:textId="77777777" w:rsidR="00D6517D" w:rsidRDefault="00D6517D" w:rsidP="00D6517D">
            <w:r>
              <w:t xml:space="preserve">-Zoom </w:t>
            </w:r>
          </w:p>
          <w:p w14:paraId="10C72C74" w14:textId="0E63A31E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44011C7B" w14:textId="6EC8B40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79AE7951" w14:textId="510F8F6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4B5F1B89" w14:textId="77777777" w:rsidTr="00DC529D">
        <w:trPr>
          <w:tblHeader/>
        </w:trPr>
        <w:tc>
          <w:tcPr>
            <w:tcW w:w="804" w:type="dxa"/>
            <w:vAlign w:val="center"/>
          </w:tcPr>
          <w:p w14:paraId="127DEEF8" w14:textId="3DF9EF6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3243" w:type="dxa"/>
            <w:shd w:val="clear" w:color="auto" w:fill="auto"/>
          </w:tcPr>
          <w:p w14:paraId="102E728F" w14:textId="77777777" w:rsidR="00D6517D" w:rsidRDefault="00D6517D" w:rsidP="00D6517D">
            <w:pPr>
              <w:jc w:val="both"/>
            </w:pPr>
            <w:r>
              <w:t xml:space="preserve">Competency 2 (continued) </w:t>
            </w:r>
          </w:p>
          <w:p w14:paraId="04456601" w14:textId="60ED83EE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Comparing and contrasting </w:t>
            </w:r>
          </w:p>
        </w:tc>
        <w:tc>
          <w:tcPr>
            <w:tcW w:w="2089" w:type="dxa"/>
          </w:tcPr>
          <w:p w14:paraId="17AD8290" w14:textId="77777777" w:rsidR="00D6517D" w:rsidRDefault="00D6517D" w:rsidP="00D6517D">
            <w:r>
              <w:t xml:space="preserve">-Zoom </w:t>
            </w:r>
          </w:p>
          <w:p w14:paraId="7566F9E5" w14:textId="767679D8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0A8DB59D" w14:textId="24AF55A0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797CFF67" w14:textId="5CFCD8AD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053B5440" w14:textId="77777777" w:rsidTr="00D07818">
        <w:trPr>
          <w:tblHeader/>
        </w:trPr>
        <w:tc>
          <w:tcPr>
            <w:tcW w:w="804" w:type="dxa"/>
            <w:vAlign w:val="center"/>
          </w:tcPr>
          <w:p w14:paraId="6BFF4284" w14:textId="386193E3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3243" w:type="dxa"/>
            <w:shd w:val="clear" w:color="auto" w:fill="auto"/>
          </w:tcPr>
          <w:p w14:paraId="5F77416E" w14:textId="77777777" w:rsidR="00D6517D" w:rsidRDefault="00D6517D" w:rsidP="00D6517D">
            <w:pPr>
              <w:jc w:val="both"/>
            </w:pPr>
            <w:r>
              <w:t>Competency 2 (continued)</w:t>
            </w:r>
          </w:p>
          <w:p w14:paraId="3AA7A097" w14:textId="7D160CDF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Suggestions</w:t>
            </w:r>
          </w:p>
        </w:tc>
        <w:tc>
          <w:tcPr>
            <w:tcW w:w="2089" w:type="dxa"/>
          </w:tcPr>
          <w:p w14:paraId="00037FBB" w14:textId="77777777" w:rsidR="00D6517D" w:rsidRDefault="00D6517D" w:rsidP="00D6517D">
            <w:r>
              <w:t xml:space="preserve">-Zoom </w:t>
            </w:r>
          </w:p>
          <w:p w14:paraId="4BC88437" w14:textId="2147EA80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66851722" w14:textId="75748FF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1AD5556F" w14:textId="6B114D85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4A4E1402" w14:textId="77777777" w:rsidTr="004D2273">
        <w:trPr>
          <w:tblHeader/>
        </w:trPr>
        <w:tc>
          <w:tcPr>
            <w:tcW w:w="804" w:type="dxa"/>
            <w:vAlign w:val="center"/>
          </w:tcPr>
          <w:p w14:paraId="6ED6FC6F" w14:textId="12734D06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9</w:t>
            </w:r>
          </w:p>
        </w:tc>
        <w:tc>
          <w:tcPr>
            <w:tcW w:w="3243" w:type="dxa"/>
            <w:shd w:val="clear" w:color="auto" w:fill="auto"/>
          </w:tcPr>
          <w:p w14:paraId="4C77EA10" w14:textId="77777777" w:rsidR="00D6517D" w:rsidRDefault="00D6517D" w:rsidP="00D6517D">
            <w:pPr>
              <w:jc w:val="both"/>
            </w:pPr>
            <w:r>
              <w:t>Competency 2 (continued)</w:t>
            </w:r>
          </w:p>
          <w:p w14:paraId="489F204A" w14:textId="2F5B41A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Opinions</w:t>
            </w:r>
          </w:p>
        </w:tc>
        <w:tc>
          <w:tcPr>
            <w:tcW w:w="2089" w:type="dxa"/>
          </w:tcPr>
          <w:p w14:paraId="56A1BC9B" w14:textId="77777777" w:rsidR="00D6517D" w:rsidRDefault="00D6517D" w:rsidP="00D6517D">
            <w:r>
              <w:t xml:space="preserve">-Zoom </w:t>
            </w:r>
          </w:p>
          <w:p w14:paraId="1BA69B5D" w14:textId="15CD6279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61A30883" w14:textId="13C3394B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468A7F9A" w14:textId="11D7DE0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1107361E" w14:textId="77777777" w:rsidTr="00B238DE">
        <w:trPr>
          <w:tblHeader/>
        </w:trPr>
        <w:tc>
          <w:tcPr>
            <w:tcW w:w="804" w:type="dxa"/>
            <w:vAlign w:val="center"/>
          </w:tcPr>
          <w:p w14:paraId="163AB5AF" w14:textId="060727DC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3243" w:type="dxa"/>
            <w:shd w:val="clear" w:color="auto" w:fill="auto"/>
          </w:tcPr>
          <w:p w14:paraId="6558CB0C" w14:textId="0AE376D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6F1CB8">
              <w:rPr>
                <w:b/>
                <w:bCs/>
              </w:rPr>
              <w:t>Competency 2 Assessment</w:t>
            </w:r>
          </w:p>
        </w:tc>
        <w:tc>
          <w:tcPr>
            <w:tcW w:w="2089" w:type="dxa"/>
          </w:tcPr>
          <w:p w14:paraId="1A726859" w14:textId="5AAC6656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-Zoom</w:t>
            </w:r>
          </w:p>
        </w:tc>
        <w:tc>
          <w:tcPr>
            <w:tcW w:w="921" w:type="dxa"/>
            <w:vAlign w:val="center"/>
          </w:tcPr>
          <w:p w14:paraId="3219E1C5" w14:textId="4379A7D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25F70854" w14:textId="216C9B6A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46B64B45" w14:textId="77777777" w:rsidTr="00910E84">
        <w:trPr>
          <w:tblHeader/>
        </w:trPr>
        <w:tc>
          <w:tcPr>
            <w:tcW w:w="804" w:type="dxa"/>
            <w:vAlign w:val="center"/>
          </w:tcPr>
          <w:p w14:paraId="40ECDFB8" w14:textId="5CC8EC6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lastRenderedPageBreak/>
              <w:t>11</w:t>
            </w:r>
          </w:p>
        </w:tc>
        <w:tc>
          <w:tcPr>
            <w:tcW w:w="3243" w:type="dxa"/>
            <w:shd w:val="clear" w:color="auto" w:fill="auto"/>
          </w:tcPr>
          <w:p w14:paraId="1A5D4AF4" w14:textId="77777777" w:rsidR="00D6517D" w:rsidRDefault="00D6517D" w:rsidP="00D6517D">
            <w:pPr>
              <w:jc w:val="both"/>
            </w:pPr>
            <w:r>
              <w:t xml:space="preserve">Competency 3: Write clear, detailed English, expressing opinions and explaining the </w:t>
            </w:r>
            <w:r>
              <w:tab/>
              <w:t>advantages and disadvantages of different points of view</w:t>
            </w:r>
          </w:p>
          <w:p w14:paraId="0811437E" w14:textId="77777777" w:rsidR="00D6517D" w:rsidRDefault="00D6517D" w:rsidP="00D6517D">
            <w:pPr>
              <w:numPr>
                <w:ilvl w:val="0"/>
                <w:numId w:val="31"/>
              </w:numPr>
              <w:ind w:hanging="1728"/>
              <w:jc w:val="both"/>
            </w:pPr>
            <w:r>
              <w:t xml:space="preserve">Useful language </w:t>
            </w:r>
          </w:p>
          <w:p w14:paraId="5A4F71DB" w14:textId="1956EBE1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Review 1</w:t>
            </w:r>
          </w:p>
        </w:tc>
        <w:tc>
          <w:tcPr>
            <w:tcW w:w="2089" w:type="dxa"/>
          </w:tcPr>
          <w:p w14:paraId="19275E8D" w14:textId="77777777" w:rsidR="00D6517D" w:rsidRDefault="00D6517D" w:rsidP="00D6517D">
            <w:r>
              <w:t xml:space="preserve">-Zoom </w:t>
            </w:r>
          </w:p>
          <w:p w14:paraId="34CFBA7F" w14:textId="166308B6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20326F1C" w14:textId="2D27F84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49DD37E6" w14:textId="5E92FD2F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73B560D1" w14:textId="77777777" w:rsidTr="0056145F">
        <w:trPr>
          <w:tblHeader/>
        </w:trPr>
        <w:tc>
          <w:tcPr>
            <w:tcW w:w="804" w:type="dxa"/>
            <w:vAlign w:val="center"/>
          </w:tcPr>
          <w:p w14:paraId="79E508EC" w14:textId="50437CC5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12</w:t>
            </w:r>
          </w:p>
        </w:tc>
        <w:tc>
          <w:tcPr>
            <w:tcW w:w="3243" w:type="dxa"/>
            <w:shd w:val="clear" w:color="auto" w:fill="auto"/>
          </w:tcPr>
          <w:p w14:paraId="0D4AB18D" w14:textId="77777777" w:rsidR="00D6517D" w:rsidRDefault="00D6517D" w:rsidP="00D6517D">
            <w:pPr>
              <w:jc w:val="both"/>
            </w:pPr>
            <w:r>
              <w:t>Competency 3 (continued)</w:t>
            </w:r>
          </w:p>
          <w:p w14:paraId="629442F0" w14:textId="058A340F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 xml:space="preserve">Review 2 </w:t>
            </w:r>
          </w:p>
        </w:tc>
        <w:tc>
          <w:tcPr>
            <w:tcW w:w="2089" w:type="dxa"/>
          </w:tcPr>
          <w:p w14:paraId="6CD8DF1B" w14:textId="26E86A33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56F3FA8E" w14:textId="716BD510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68DFFB37" w14:textId="4807DF7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2A78BF6E" w14:textId="77777777" w:rsidTr="000C3D32">
        <w:trPr>
          <w:tblHeader/>
        </w:trPr>
        <w:tc>
          <w:tcPr>
            <w:tcW w:w="804" w:type="dxa"/>
            <w:vAlign w:val="center"/>
          </w:tcPr>
          <w:p w14:paraId="7141C1E6" w14:textId="07D245D9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13</w:t>
            </w:r>
          </w:p>
        </w:tc>
        <w:tc>
          <w:tcPr>
            <w:tcW w:w="3243" w:type="dxa"/>
            <w:vAlign w:val="center"/>
          </w:tcPr>
          <w:p w14:paraId="48AC9A29" w14:textId="77777777" w:rsidR="00D6517D" w:rsidRPr="00D6517D" w:rsidRDefault="00D6517D" w:rsidP="00D6517D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lang w:bidi="th-TH"/>
              </w:rPr>
            </w:pPr>
            <w:r w:rsidRPr="00D6517D">
              <w:rPr>
                <w:rFonts w:cs="Times New Roman"/>
                <w:b/>
                <w:bCs/>
                <w:lang w:bidi="th-TH"/>
              </w:rPr>
              <w:t xml:space="preserve">Competency </w:t>
            </w:r>
            <w:r w:rsidRPr="00D6517D">
              <w:rPr>
                <w:rFonts w:cs="Times New Roman"/>
                <w:b/>
                <w:bCs/>
                <w:cs/>
                <w:lang w:bidi="th-TH"/>
              </w:rPr>
              <w:t>3 (</w:t>
            </w:r>
            <w:r w:rsidRPr="00D6517D">
              <w:rPr>
                <w:rFonts w:cs="Times New Roman"/>
                <w:b/>
                <w:bCs/>
                <w:lang w:bidi="th-TH"/>
              </w:rPr>
              <w:t>continued)</w:t>
            </w:r>
          </w:p>
          <w:p w14:paraId="02B892E3" w14:textId="20A2F4DB" w:rsidR="00D6517D" w:rsidRPr="00D6517D" w:rsidRDefault="00D6517D" w:rsidP="00D6517D">
            <w:pPr>
              <w:tabs>
                <w:tab w:val="left" w:pos="360"/>
              </w:tabs>
              <w:jc w:val="center"/>
              <w:rPr>
                <w:rFonts w:cs="Times New Roman"/>
                <w:b/>
                <w:bCs/>
                <w:cs/>
                <w:lang w:bidi="th-TH"/>
              </w:rPr>
            </w:pPr>
            <w:r w:rsidRPr="00D6517D">
              <w:rPr>
                <w:rFonts w:cs="Times New Roman"/>
                <w:b/>
                <w:bCs/>
                <w:cs/>
                <w:lang w:bidi="th-TH"/>
              </w:rPr>
              <w:t>•</w:t>
            </w:r>
            <w:r w:rsidRPr="00D6517D">
              <w:rPr>
                <w:rFonts w:cs="Times New Roman"/>
                <w:b/>
                <w:bCs/>
                <w:cs/>
                <w:lang w:bidi="th-TH"/>
              </w:rPr>
              <w:tab/>
            </w:r>
            <w:r w:rsidRPr="00D6517D">
              <w:rPr>
                <w:rFonts w:cs="Times New Roman"/>
                <w:b/>
                <w:bCs/>
                <w:lang w:bidi="th-TH"/>
              </w:rPr>
              <w:t xml:space="preserve">Review </w:t>
            </w:r>
            <w:r w:rsidRPr="00D6517D">
              <w:rPr>
                <w:rFonts w:cs="Times New Roman"/>
                <w:b/>
                <w:bCs/>
                <w:cs/>
                <w:lang w:bidi="th-TH"/>
              </w:rPr>
              <w:t>3</w:t>
            </w:r>
          </w:p>
        </w:tc>
        <w:tc>
          <w:tcPr>
            <w:tcW w:w="2089" w:type="dxa"/>
          </w:tcPr>
          <w:p w14:paraId="7DE7CB87" w14:textId="5B3C7B85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-Self-study</w:t>
            </w:r>
          </w:p>
        </w:tc>
        <w:tc>
          <w:tcPr>
            <w:tcW w:w="921" w:type="dxa"/>
            <w:vAlign w:val="center"/>
          </w:tcPr>
          <w:p w14:paraId="4077FBAC" w14:textId="50D9C5E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55FEC92E" w14:textId="7113FD6A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06808B34" w14:textId="77777777" w:rsidTr="00120689">
        <w:trPr>
          <w:tblHeader/>
        </w:trPr>
        <w:tc>
          <w:tcPr>
            <w:tcW w:w="804" w:type="dxa"/>
            <w:vAlign w:val="center"/>
          </w:tcPr>
          <w:p w14:paraId="79CD11D1" w14:textId="0AF3A37D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14</w:t>
            </w:r>
          </w:p>
        </w:tc>
        <w:tc>
          <w:tcPr>
            <w:tcW w:w="3243" w:type="dxa"/>
            <w:shd w:val="clear" w:color="auto" w:fill="auto"/>
          </w:tcPr>
          <w:p w14:paraId="4B317DC7" w14:textId="25F01193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6F1CB8">
              <w:rPr>
                <w:b/>
                <w:bCs/>
              </w:rPr>
              <w:t>Competency 3 Assessment</w:t>
            </w:r>
          </w:p>
        </w:tc>
        <w:tc>
          <w:tcPr>
            <w:tcW w:w="2089" w:type="dxa"/>
          </w:tcPr>
          <w:p w14:paraId="44B32910" w14:textId="766584EB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-Zoom</w:t>
            </w:r>
          </w:p>
        </w:tc>
        <w:tc>
          <w:tcPr>
            <w:tcW w:w="921" w:type="dxa"/>
            <w:vAlign w:val="center"/>
          </w:tcPr>
          <w:p w14:paraId="283B28A0" w14:textId="4D899810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0092457D" w14:textId="26EDC604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22F04797" w14:textId="77777777" w:rsidTr="00436E51">
        <w:trPr>
          <w:tblHeader/>
        </w:trPr>
        <w:tc>
          <w:tcPr>
            <w:tcW w:w="804" w:type="dxa"/>
            <w:vAlign w:val="center"/>
          </w:tcPr>
          <w:p w14:paraId="35B148DF" w14:textId="379DCF79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15</w:t>
            </w:r>
          </w:p>
        </w:tc>
        <w:tc>
          <w:tcPr>
            <w:tcW w:w="3243" w:type="dxa"/>
            <w:shd w:val="clear" w:color="auto" w:fill="auto"/>
          </w:tcPr>
          <w:p w14:paraId="6D455B64" w14:textId="06B27921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6F1CB8">
              <w:rPr>
                <w:b/>
                <w:bCs/>
              </w:rPr>
              <w:t>Consolidation / Retaking Assessment Tasks</w:t>
            </w:r>
          </w:p>
        </w:tc>
        <w:tc>
          <w:tcPr>
            <w:tcW w:w="2089" w:type="dxa"/>
          </w:tcPr>
          <w:p w14:paraId="18CFF701" w14:textId="7B626FBB" w:rsidR="00D6517D" w:rsidRPr="004F0C45" w:rsidRDefault="00D6517D" w:rsidP="00AC161D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t>-Zoom</w:t>
            </w:r>
          </w:p>
        </w:tc>
        <w:tc>
          <w:tcPr>
            <w:tcW w:w="921" w:type="dxa"/>
            <w:vAlign w:val="center"/>
          </w:tcPr>
          <w:p w14:paraId="7D439596" w14:textId="329B8EA8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2118" w:type="dxa"/>
            <w:vAlign w:val="center"/>
          </w:tcPr>
          <w:p w14:paraId="24CE8C7C" w14:textId="0AD260B2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คณาจารย์สถาบันภาษาอังกฤษ</w:t>
            </w:r>
          </w:p>
        </w:tc>
      </w:tr>
      <w:tr w:rsidR="00D6517D" w:rsidRPr="004F0C45" w14:paraId="22234355" w14:textId="77777777" w:rsidTr="00D6517D">
        <w:tc>
          <w:tcPr>
            <w:tcW w:w="61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1D8DDF" w14:textId="77777777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21" w:type="dxa"/>
          </w:tcPr>
          <w:p w14:paraId="6AD89394" w14:textId="256AE760" w:rsidR="00D6517D" w:rsidRPr="004F0C45" w:rsidRDefault="00D6517D" w:rsidP="00D651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45</w:t>
            </w:r>
          </w:p>
        </w:tc>
        <w:tc>
          <w:tcPr>
            <w:tcW w:w="2118" w:type="dxa"/>
            <w:tcBorders>
              <w:bottom w:val="nil"/>
              <w:right w:val="nil"/>
            </w:tcBorders>
          </w:tcPr>
          <w:p w14:paraId="11A2805E" w14:textId="77777777" w:rsidR="00D6517D" w:rsidRPr="004F0C45" w:rsidRDefault="00D6517D" w:rsidP="00D6517D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319F256C" w14:textId="77777777" w:rsidR="00A5703B" w:rsidRPr="00807393" w:rsidRDefault="00A5703B" w:rsidP="007F7942">
      <w:pPr>
        <w:rPr>
          <w:b/>
          <w:bCs/>
          <w:szCs w:val="22"/>
        </w:rPr>
      </w:pPr>
    </w:p>
    <w:p w14:paraId="7BEBCD0F" w14:textId="77777777" w:rsidR="00FE4148" w:rsidRDefault="00FE4148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4CE3669" w14:textId="260F70C3" w:rsidR="00A5703B" w:rsidRPr="00462C88" w:rsidRDefault="00A5703B" w:rsidP="00A5703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552"/>
        <w:gridCol w:w="2351"/>
        <w:gridCol w:w="1620"/>
      </w:tblGrid>
      <w:tr w:rsidR="00A5703B" w:rsidRPr="00436FEA" w14:paraId="568DE759" w14:textId="77777777" w:rsidTr="007F7942">
        <w:trPr>
          <w:trHeight w:val="1109"/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449E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F82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3D76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AC8A" w14:textId="77777777" w:rsidR="00A5703B" w:rsidRDefault="00A5703B" w:rsidP="00E745C4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AC161D" w:rsidRPr="002A1262" w14:paraId="2EB48F7D" w14:textId="77777777" w:rsidTr="00AC161D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A20" w14:textId="77777777" w:rsidR="00AC161D" w:rsidRPr="00AC161D" w:rsidRDefault="00AC161D" w:rsidP="00AC161D">
            <w:pPr>
              <w:spacing w:after="160" w:line="259" w:lineRule="auto"/>
              <w:jc w:val="both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Cs/>
                <w:sz w:val="28"/>
                <w:szCs w:val="28"/>
                <w:lang w:bidi="th-TH"/>
              </w:rPr>
              <w:t>1.1, 1.4, 3.3, 4.2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18A" w14:textId="77777777" w:rsidR="00AC161D" w:rsidRPr="00AC161D" w:rsidRDefault="00AC161D" w:rsidP="00AC161D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F6E80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การสังเกตพฤติกรรมผู้เรียนในความรับผิดชอบ </w:t>
            </w:r>
            <w:r w:rsidRPr="00DF6E80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4E5" w14:textId="77777777" w:rsidR="00AC161D" w:rsidRPr="00AC161D" w:rsidRDefault="00AC161D" w:rsidP="00F25AB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643" w14:textId="77777777" w:rsidR="00AC161D" w:rsidRPr="00AC161D" w:rsidRDefault="00AC161D" w:rsidP="00AC161D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Cs/>
                <w:sz w:val="28"/>
                <w:szCs w:val="28"/>
                <w:lang w:bidi="th-TH"/>
              </w:rPr>
              <w:t>-</w:t>
            </w:r>
          </w:p>
        </w:tc>
      </w:tr>
      <w:tr w:rsidR="001C510B" w:rsidRPr="002A1262" w14:paraId="0E276D6D" w14:textId="77777777" w:rsidTr="00AC161D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275" w14:textId="550D8C83" w:rsidR="001C510B" w:rsidRPr="00AC161D" w:rsidRDefault="001C510B" w:rsidP="001C510B">
            <w:pPr>
              <w:spacing w:after="160" w:line="259" w:lineRule="auto"/>
              <w:jc w:val="both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2.1, 2.2, 2.3, 5.2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7C4" w14:textId="0D11BFE1" w:rsidR="001C510B" w:rsidRPr="00DF6E80" w:rsidRDefault="001C510B" w:rsidP="001C510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การสอบวัดระดับสมรรถนะด้านการอ่าน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E62" w14:textId="61147DE5" w:rsidR="001C510B" w:rsidRPr="00AC161D" w:rsidRDefault="001C510B" w:rsidP="001C510B">
            <w:pPr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9D2" w14:textId="529E2648" w:rsidR="001C510B" w:rsidRPr="00AC161D" w:rsidRDefault="001C510B" w:rsidP="001C510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PC/NYC</w:t>
            </w:r>
          </w:p>
        </w:tc>
      </w:tr>
      <w:tr w:rsidR="001C510B" w:rsidRPr="002A1262" w14:paraId="3B179515" w14:textId="77777777" w:rsidTr="00AC161D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B069" w14:textId="2F661196" w:rsidR="001C510B" w:rsidRPr="00AC161D" w:rsidRDefault="001C510B" w:rsidP="001C510B">
            <w:pPr>
              <w:spacing w:after="160" w:line="259" w:lineRule="auto"/>
              <w:jc w:val="both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2.1, 2.2, 2.3, 5.2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A42" w14:textId="73095660" w:rsidR="001C510B" w:rsidRPr="00DF6E80" w:rsidRDefault="0053672F" w:rsidP="001C510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การสอบวัดระดับสมรรถนะด้านการพูด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ED9" w14:textId="5CB3462F" w:rsidR="001C510B" w:rsidRPr="00AC161D" w:rsidRDefault="0053672F" w:rsidP="001C510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F80" w14:textId="69B1C700" w:rsidR="001C510B" w:rsidRPr="00AC161D" w:rsidRDefault="0053672F" w:rsidP="001C510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PC/NYC</w:t>
            </w:r>
          </w:p>
        </w:tc>
      </w:tr>
      <w:tr w:rsidR="001C510B" w:rsidRPr="002A1262" w14:paraId="25CFAFE9" w14:textId="77777777" w:rsidTr="00AC161D">
        <w:trPr>
          <w:trHeight w:val="26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7C42" w14:textId="77777777" w:rsidR="001C510B" w:rsidRPr="00AC161D" w:rsidRDefault="001C510B" w:rsidP="001C510B">
            <w:pPr>
              <w:spacing w:after="160" w:line="259" w:lineRule="auto"/>
              <w:jc w:val="both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AC161D">
              <w:rPr>
                <w:rFonts w:ascii="Angsana New" w:hAnsi="Angsana New"/>
                <w:bCs/>
                <w:sz w:val="28"/>
                <w:szCs w:val="28"/>
                <w:lang w:bidi="th-TH"/>
              </w:rPr>
              <w:t>2.1, 2.2, 2.3, 5.2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59D" w14:textId="75987A4D" w:rsidR="001C510B" w:rsidRPr="00AC161D" w:rsidRDefault="0053672F" w:rsidP="001C510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การสอบวัดระดับสมรรถนะด้านการเขียน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89D" w14:textId="44BAD59F" w:rsidR="001C510B" w:rsidRPr="00AC161D" w:rsidRDefault="001C510B" w:rsidP="001C510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</w:t>
            </w:r>
            <w:r w:rsidRPr="00AC161D">
              <w:rPr>
                <w:rFonts w:ascii="Angsana New" w:hAnsi="Angsana New"/>
                <w:b/>
                <w:sz w:val="28"/>
                <w:szCs w:val="28"/>
                <w:lang w:bidi="th-TH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469" w14:textId="1EE5B65D" w:rsidR="001C510B" w:rsidRPr="00AC161D" w:rsidRDefault="0053672F" w:rsidP="001C510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PC/NYC</w:t>
            </w:r>
          </w:p>
        </w:tc>
      </w:tr>
    </w:tbl>
    <w:p w14:paraId="5C5E0A07" w14:textId="77777777" w:rsidR="00A5703B" w:rsidRPr="004E35B7" w:rsidRDefault="00A5703B" w:rsidP="00A570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C1E9FC2" w14:textId="1432505B" w:rsidR="00A5703B" w:rsidRPr="00B41ECD" w:rsidRDefault="00A5703B" w:rsidP="00B41ECD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5703B" w:rsidRPr="00F4113A" w14:paraId="4AB4C00A" w14:textId="77777777" w:rsidTr="00E745C4">
        <w:tc>
          <w:tcPr>
            <w:tcW w:w="3652" w:type="dxa"/>
            <w:vMerge w:val="restart"/>
            <w:vAlign w:val="center"/>
          </w:tcPr>
          <w:p w14:paraId="6DE3C2B8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55B2069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29B4223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7E91F491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4060554A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</w:t>
            </w: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A5703B" w:rsidRPr="00F4113A" w14:paraId="4561DD44" w14:textId="77777777" w:rsidTr="00E745C4">
        <w:tc>
          <w:tcPr>
            <w:tcW w:w="3652" w:type="dxa"/>
            <w:vMerge/>
          </w:tcPr>
          <w:p w14:paraId="13381667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9C02DE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CAEEC5D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2DAE6AA7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173E4B5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4BDDAED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128A0EB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5563E97C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750113CF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4.2</w:t>
            </w:r>
          </w:p>
        </w:tc>
      </w:tr>
      <w:tr w:rsidR="00A5703B" w:rsidRPr="00F4113A" w14:paraId="75EF3EA3" w14:textId="77777777" w:rsidTr="00E745C4">
        <w:tc>
          <w:tcPr>
            <w:tcW w:w="3652" w:type="dxa"/>
          </w:tcPr>
          <w:p w14:paraId="5672574A" w14:textId="42EBAEA1" w:rsidR="00A5703B" w:rsidRPr="00B41ECD" w:rsidRDefault="00B41ECD" w:rsidP="00B41ECD">
            <w:pPr>
              <w:spacing w:after="160" w:line="259" w:lineRule="auto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lastRenderedPageBreak/>
              <w:t xml:space="preserve">CLO 1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สามารถฟังและพูด บทสนทนาในบริบททั่วไป และการทำงานตามเกณฑ์มาตรฐาน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7B8B86B3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2BB728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C261F87" w14:textId="4C034C29" w:rsidR="00A5703B" w:rsidRDefault="007F794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D946080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046DBE8" w14:textId="4D0B85FB" w:rsidR="00A5703B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96EF8BF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1498A55" w14:textId="3A7C87C5" w:rsidR="00A5703B" w:rsidRDefault="008E128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D4CCA07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A5703B" w:rsidRPr="00F4113A" w14:paraId="1B4BB770" w14:textId="77777777" w:rsidTr="00E745C4">
        <w:tc>
          <w:tcPr>
            <w:tcW w:w="3652" w:type="dxa"/>
          </w:tcPr>
          <w:p w14:paraId="7642FA15" w14:textId="6109E497" w:rsidR="00A5703B" w:rsidRP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2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>สามารถอ่านจับใจความ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เอกสารและบทความ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0280F609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86B7B3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E63569C" w14:textId="358D944A" w:rsidR="00A5703B" w:rsidRDefault="007F794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3FE76CB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1FEE3C" w14:textId="32BCB000" w:rsidR="00A5703B" w:rsidRDefault="008E1282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8035F3E" w14:textId="77777777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469B97E" w14:textId="6ABDD44E" w:rsidR="00A5703B" w:rsidRDefault="00A5703B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6FE0D29" w14:textId="77777777" w:rsidR="00A5703B" w:rsidRPr="00F4113A" w:rsidRDefault="00A5703B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015CFE6A" w14:textId="77777777" w:rsidTr="00E745C4">
        <w:tc>
          <w:tcPr>
            <w:tcW w:w="3652" w:type="dxa"/>
          </w:tcPr>
          <w:p w14:paraId="78F7E9E3" w14:textId="5000969D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3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สามารถเขียนแสดงความคิดเห็นตามเกณฑ์มาตรฐาน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CEFR </w:t>
            </w:r>
            <w:r w:rsidRPr="00B41ECD">
              <w:rPr>
                <w:rFonts w:ascii="AngsanaUPC" w:hAnsi="AngsanaUPC" w:cs="AngsanaUPC"/>
                <w:sz w:val="32"/>
                <w:szCs w:val="32"/>
                <w:cs/>
              </w:rPr>
              <w:t xml:space="preserve">ระดับ </w:t>
            </w:r>
            <w:r w:rsidRPr="00B41ECD">
              <w:rPr>
                <w:rFonts w:ascii="AngsanaUPC" w:hAnsi="AngsanaUPC" w:cs="AngsanaUPC"/>
                <w:sz w:val="32"/>
                <w:szCs w:val="32"/>
              </w:rPr>
              <w:t xml:space="preserve">B2 </w:t>
            </w:r>
          </w:p>
        </w:tc>
        <w:tc>
          <w:tcPr>
            <w:tcW w:w="709" w:type="dxa"/>
            <w:vAlign w:val="center"/>
          </w:tcPr>
          <w:p w14:paraId="59D497AF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4BCBF5E8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AA59D3F" w14:textId="249D06F9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6E8E5D2A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69907F2" w14:textId="4ADF11E1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17D2BA24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A3BA7C9" w14:textId="291F5997" w:rsidR="00B41ECD" w:rsidRPr="00C55AC9" w:rsidRDefault="008E1282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DA0800B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521F1C19" w14:textId="77777777" w:rsidTr="00E745C4">
        <w:tc>
          <w:tcPr>
            <w:tcW w:w="3652" w:type="dxa"/>
          </w:tcPr>
          <w:p w14:paraId="3CC038B8" w14:textId="53936C4A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4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709" w:type="dxa"/>
            <w:vAlign w:val="center"/>
          </w:tcPr>
          <w:p w14:paraId="354CC31C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5CE5E1F6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A1A7D92" w14:textId="77777777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55036C2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1519FE5" w14:textId="58FE952B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36FF1DA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89E13FC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23717195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  <w:tr w:rsidR="00B41ECD" w:rsidRPr="00F4113A" w14:paraId="0DA8EF01" w14:textId="77777777" w:rsidTr="00E745C4">
        <w:tc>
          <w:tcPr>
            <w:tcW w:w="3652" w:type="dxa"/>
          </w:tcPr>
          <w:p w14:paraId="7F62943E" w14:textId="140EBB40" w:rsidR="00B41ECD" w:rsidRDefault="00B41ECD" w:rsidP="00B41ECD">
            <w:pPr>
              <w:spacing w:after="160" w:line="259" w:lineRule="auto"/>
              <w:jc w:val="both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CLO 5 </w:t>
            </w:r>
            <w:r w:rsidRPr="00B41EC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มีความรับผิดชอบในงานที่ได้รับมอบหมาย</w:t>
            </w:r>
          </w:p>
        </w:tc>
        <w:tc>
          <w:tcPr>
            <w:tcW w:w="709" w:type="dxa"/>
            <w:vAlign w:val="center"/>
          </w:tcPr>
          <w:p w14:paraId="03DE1686" w14:textId="5BBE7A0E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7A12B9DD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B71536A" w14:textId="355D4E71" w:rsidR="00B41ECD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599D45D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974B8DE" w14:textId="77777777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DE508A0" w14:textId="77777777" w:rsidR="00B41ECD" w:rsidRDefault="00B41ECD" w:rsidP="00E745C4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888BDD" w14:textId="65B26B1B" w:rsidR="00B41ECD" w:rsidRPr="00C55AC9" w:rsidRDefault="00B41ECD" w:rsidP="00E745C4">
            <w:pPr>
              <w:jc w:val="center"/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</w:pPr>
            <w:r w:rsidRPr="00C55AC9">
              <w:rPr>
                <w:rFonts w:ascii="AngsanaUPC" w:hAnsi="AngsanaUPC" w:cs="AngsanaUPC"/>
                <w:bCs/>
                <w:color w:val="000000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F6A576E" w14:textId="77777777" w:rsidR="00B41ECD" w:rsidRPr="00F4113A" w:rsidRDefault="00B41ECD" w:rsidP="00E745C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19B96B4" w14:textId="77777777" w:rsidR="00A5703B" w:rsidRDefault="00A5703B" w:rsidP="00A5703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bookmarkEnd w:id="0"/>
    <w:p w14:paraId="18F139DB" w14:textId="77777777" w:rsidR="00A5703B" w:rsidRDefault="00A5703B" w:rsidP="00A5703B">
      <w:pPr>
        <w:rPr>
          <w:lang w:bidi="th-TH"/>
        </w:rPr>
      </w:pPr>
    </w:p>
    <w:p w14:paraId="79453E74" w14:textId="77777777" w:rsidR="00A5703B" w:rsidRPr="00AA468D" w:rsidRDefault="00A5703B" w:rsidP="00A5703B">
      <w:pPr>
        <w:rPr>
          <w:lang w:bidi="th-TH"/>
        </w:rPr>
      </w:pPr>
    </w:p>
    <w:p w14:paraId="7079D54F" w14:textId="77777777" w:rsidR="00A5703B" w:rsidRDefault="00A5703B" w:rsidP="00A5703B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37CA3D3" w14:textId="77777777" w:rsidR="00FE4148" w:rsidRPr="00FE4148" w:rsidRDefault="00FE4148" w:rsidP="00FE4148">
      <w:pPr>
        <w:rPr>
          <w:cs/>
          <w:lang w:bidi="th-TH"/>
        </w:rPr>
      </w:pPr>
    </w:p>
    <w:p w14:paraId="0CF92A91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226F95E" w14:textId="77777777" w:rsidR="0053672F" w:rsidRDefault="0053672F" w:rsidP="0053672F">
      <w:pPr>
        <w:jc w:val="both"/>
        <w:outlineLvl w:val="0"/>
        <w:rPr>
          <w:i/>
          <w:iCs/>
        </w:rPr>
      </w:pPr>
      <w:r>
        <w:rPr>
          <w:i/>
          <w:iCs/>
        </w:rPr>
        <w:t>ENL 500 Handouts</w:t>
      </w:r>
    </w:p>
    <w:p w14:paraId="5C3975FF" w14:textId="77777777" w:rsidR="0053672F" w:rsidRDefault="0053672F" w:rsidP="0053672F">
      <w:pPr>
        <w:jc w:val="both"/>
        <w:outlineLvl w:val="0"/>
      </w:pPr>
      <w:r w:rsidRPr="00BB2F46">
        <w:rPr>
          <w:i/>
          <w:iCs/>
        </w:rPr>
        <w:t xml:space="preserve"> “Activities for Learners”</w:t>
      </w:r>
      <w:r>
        <w:t xml:space="preserve">, available from </w:t>
      </w:r>
      <w:r w:rsidRPr="00BB2F46">
        <w:t>www.cambridgeenglish.org/learning-english/activities-for-learners/</w:t>
      </w:r>
      <w:r>
        <w:t>.  Cambridge Assessment English, retrieved May 26, 2019.</w:t>
      </w:r>
    </w:p>
    <w:p w14:paraId="23709260" w14:textId="77777777" w:rsidR="0053672F" w:rsidRDefault="0053672F" w:rsidP="0053672F">
      <w:pPr>
        <w:jc w:val="both"/>
        <w:outlineLvl w:val="0"/>
      </w:pPr>
      <w:proofErr w:type="spellStart"/>
      <w:r>
        <w:t>XeerSoft</w:t>
      </w:r>
      <w:proofErr w:type="spellEnd"/>
      <w:r>
        <w:t xml:space="preserve"> Thailand, </w:t>
      </w:r>
      <w:r w:rsidRPr="002C03D0">
        <w:rPr>
          <w:i/>
          <w:iCs/>
        </w:rPr>
        <w:t>(Echo English)</w:t>
      </w:r>
      <w:r>
        <w:t xml:space="preserve">.  </w:t>
      </w:r>
      <w:proofErr w:type="spellStart"/>
      <w:r>
        <w:t>Xeersoft</w:t>
      </w:r>
      <w:proofErr w:type="spellEnd"/>
      <w:r>
        <w:t xml:space="preserve"> Thailand; 1.5.1.</w:t>
      </w:r>
    </w:p>
    <w:p w14:paraId="30AC4571" w14:textId="77777777" w:rsidR="0053672F" w:rsidRPr="000C1A0F" w:rsidRDefault="0053672F" w:rsidP="0053672F">
      <w:pPr>
        <w:jc w:val="both"/>
        <w:outlineLvl w:val="0"/>
      </w:pPr>
      <w:r>
        <w:rPr>
          <w:i/>
          <w:iCs/>
        </w:rPr>
        <w:t>“B1: CEFR Preparation”</w:t>
      </w:r>
      <w:r w:rsidRPr="000C1A0F">
        <w:rPr>
          <w:i/>
          <w:iCs/>
        </w:rPr>
        <w:t xml:space="preserve">, </w:t>
      </w:r>
      <w:r w:rsidRPr="000C1A0F">
        <w:t>available from https://cyberuonline.rsu.ac.th/2019/06/27/b1/</w:t>
      </w:r>
    </w:p>
    <w:p w14:paraId="49F7BD77" w14:textId="77777777" w:rsidR="009517EF" w:rsidRPr="009517EF" w:rsidRDefault="009517EF" w:rsidP="00996CB6">
      <w:pPr>
        <w:jc w:val="both"/>
        <w:outlineLvl w:val="0"/>
        <w:rPr>
          <w:i/>
          <w:iCs/>
          <w:lang w:bidi="th-TH"/>
        </w:rPr>
      </w:pPr>
    </w:p>
    <w:p w14:paraId="0F2D3B95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55370E9" w14:textId="493A0BF8" w:rsidR="00A5703B" w:rsidRDefault="0053672F" w:rsidP="009517E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>www.icare20.com</w:t>
      </w:r>
    </w:p>
    <w:p w14:paraId="0192F9FF" w14:textId="77777777" w:rsidR="009517EF" w:rsidRPr="009517EF" w:rsidRDefault="009517EF" w:rsidP="009517E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</w:p>
    <w:p w14:paraId="7D1F73CE" w14:textId="77777777" w:rsidR="00A5703B" w:rsidRDefault="00A5703B" w:rsidP="00A5703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F537012" w14:textId="69C1DBAF" w:rsidR="00A5703B" w:rsidRDefault="009517EF" w:rsidP="00A5703B">
      <w:pPr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560C7FC0" w14:textId="77777777" w:rsidR="009517EF" w:rsidRDefault="009517EF" w:rsidP="00A5703B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3DEB077" w14:textId="77777777" w:rsidR="009517EF" w:rsidRPr="008D6F49" w:rsidRDefault="009517EF" w:rsidP="00A5703B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EFF2381" w14:textId="77777777" w:rsidR="00A5703B" w:rsidRPr="008E750A" w:rsidRDefault="00A5703B" w:rsidP="00A5703B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6D01D1D8" w14:textId="77777777" w:rsidR="00A5703B" w:rsidRPr="008E750A" w:rsidRDefault="00A5703B" w:rsidP="00A5703B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79DC3E55" w14:textId="228A4698" w:rsidR="00A5703B" w:rsidRDefault="009517EF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1502E41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4C0B3254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0DD4489" w14:textId="37E13AE7" w:rsidR="00A5703B" w:rsidRDefault="009517EF" w:rsidP="009517EF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A5703B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  <w:r w:rsidR="00A5703B">
        <w:rPr>
          <w:rFonts w:ascii="AngsanaUPC" w:hAnsi="AngsanaUPC" w:cs="AngsanaUPC"/>
          <w:sz w:val="32"/>
          <w:szCs w:val="32"/>
          <w:lang w:bidi="th-TH"/>
        </w:rPr>
        <w:t>tqf5</w:t>
      </w:r>
    </w:p>
    <w:p w14:paraId="439AF577" w14:textId="72EBDDF8" w:rsidR="00A5703B" w:rsidRDefault="009517EF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ข้อเสนอแนะผ่านช่องทางออนไลน์ที่อาจารย์ผู้สอนได้จัดทำเป็นช่องทางการสื่อสารกับนักศึกษา</w:t>
      </w:r>
    </w:p>
    <w:p w14:paraId="2AC7AAD4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p w14:paraId="48F148BA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5AF1708" w14:textId="577761AC" w:rsidR="00A5703B" w:rsidRDefault="009517EF" w:rsidP="009517E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แบบประเมินผู้สอน</w:t>
      </w:r>
    </w:p>
    <w:p w14:paraId="05F0798C" w14:textId="64702FDC" w:rsidR="00A5703B" w:rsidRDefault="009517EF" w:rsidP="009517E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สะท้อนโดยนักศึกษา</w:t>
      </w:r>
    </w:p>
    <w:p w14:paraId="7573B5C4" w14:textId="0A689E50" w:rsidR="00A5703B" w:rsidRDefault="009517EF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ผลการสอบ</w:t>
      </w:r>
    </w:p>
    <w:p w14:paraId="73110C19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700A0A7F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4C41AE3C" w14:textId="77777777" w:rsidR="00A5703B" w:rsidRDefault="00A5703B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0EC616A1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05EE85E" w14:textId="77777777" w:rsidR="00A5703B" w:rsidRDefault="00A5703B" w:rsidP="00A5703B">
      <w:pPr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3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4053BBC" w14:textId="65A2563A" w:rsidR="00A5703B" w:rsidRDefault="004F64B6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ab/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สัมมนาการจัดการเรียนการสอน</w:t>
      </w:r>
    </w:p>
    <w:p w14:paraId="47D1701E" w14:textId="731CFC8C" w:rsidR="00A5703B" w:rsidRDefault="00996CB6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="009517EF">
        <w:rPr>
          <w:rFonts w:ascii="AngsanaUPC" w:hAnsi="AngsanaUPC" w:cs="AngsanaUPC"/>
          <w:sz w:val="32"/>
          <w:szCs w:val="32"/>
        </w:rPr>
        <w:t xml:space="preserve"> </w:t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57FB0635" w14:textId="77777777" w:rsidR="008A2FF5" w:rsidRPr="008E750A" w:rsidRDefault="008A2FF5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</w:p>
    <w:p w14:paraId="48C6FA0D" w14:textId="77777777" w:rsidR="00A5703B" w:rsidRPr="008E750A" w:rsidRDefault="00A5703B" w:rsidP="00A5703B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1473A5AF" w14:textId="77777777" w:rsidR="00A5703B" w:rsidRPr="008E750A" w:rsidRDefault="00A5703B" w:rsidP="00A5703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33A7DFB3" w14:textId="6DEA5567" w:rsidR="00A5703B" w:rsidRPr="008E750A" w:rsidRDefault="004F64B6" w:rsidP="00A5703B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 w:rsidR="00A5703B" w:rsidRPr="008E750A">
        <w:rPr>
          <w:rFonts w:ascii="AngsanaUPC" w:hAnsi="AngsanaUPC" w:cs="AngsanaUPC" w:hint="cs"/>
          <w:sz w:val="32"/>
          <w:szCs w:val="32"/>
        </w:rPr>
        <w:tab/>
      </w:r>
      <w:r w:rsidR="00A5703B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A3DA78D" w14:textId="77777777" w:rsidR="00A5703B" w:rsidRDefault="00A5703B" w:rsidP="00A5703B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color w:val="000000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ไม่ใช่อาจารย์ประจำหลักสูตร</w:t>
      </w:r>
    </w:p>
    <w:p w14:paraId="3A5197AD" w14:textId="77777777" w:rsidR="00A5703B" w:rsidRDefault="00A5703B" w:rsidP="00A5703B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อื่นๆ (ระบุ) ................................</w:t>
      </w:r>
    </w:p>
    <w:p w14:paraId="67349E50" w14:textId="77777777" w:rsidR="00A5703B" w:rsidRDefault="00A5703B" w:rsidP="00A5703B">
      <w:pPr>
        <w:ind w:left="414" w:hanging="414"/>
        <w:jc w:val="thaiDistribute"/>
        <w:rPr>
          <w:rFonts w:ascii="AngsanaUPC" w:hAnsi="AngsanaUPC" w:cs="AngsanaUPC"/>
          <w:b/>
          <w:bCs/>
          <w:color w:val="000000"/>
          <w:sz w:val="32"/>
          <w:szCs w:val="32"/>
          <w:cs/>
        </w:rPr>
      </w:pP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>5</w:t>
      </w:r>
      <w:r>
        <w:rPr>
          <w:rFonts w:ascii="AngsanaUPC" w:hAnsi="AngsanaUPC" w:cs="AngsanaUPC"/>
          <w:b/>
          <w:bCs/>
          <w:color w:val="000000"/>
          <w:sz w:val="32"/>
          <w:szCs w:val="32"/>
          <w:lang w:bidi="ar-EG"/>
        </w:rPr>
        <w:t>.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lang w:bidi="ar-EG"/>
        </w:rPr>
        <w:t xml:space="preserve"> </w:t>
      </w:r>
      <w:r>
        <w:rPr>
          <w:rFonts w:ascii="AngsanaUPC" w:hAnsi="AngsanaUPC" w:cs="AngsanaUPC" w:hint="cs"/>
          <w:b/>
          <w:bCs/>
          <w:color w:val="000000"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8AA546D" w14:textId="64D301C6" w:rsidR="00A5703B" w:rsidRDefault="009517EF" w:rsidP="00A5703B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E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 w:rsidR="00A5703B"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A5703B">
        <w:rPr>
          <w:rFonts w:ascii="AngsanaUPC" w:hAnsi="AngsanaUPC" w:cs="AngsanaUPC" w:hint="cs"/>
          <w:color w:val="000000"/>
          <w:sz w:val="32"/>
          <w:szCs w:val="32"/>
        </w:rPr>
        <w:t xml:space="preserve"> 4</w:t>
      </w:r>
    </w:p>
    <w:p w14:paraId="6975D2FB" w14:textId="77777777" w:rsidR="00A5703B" w:rsidRDefault="00A5703B" w:rsidP="00A5703B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ปรับปรุงกระบวนวิชาในแต่ละปี</w:t>
      </w:r>
      <w:r>
        <w:rPr>
          <w:rFonts w:ascii="AngsanaUPC" w:hAnsi="AngsanaUPC" w:cs="AngsanaUPC" w:hint="cs"/>
          <w:color w:val="000000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color w:val="000000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0BF91F4F" w14:textId="3A117C0D" w:rsidR="006F0832" w:rsidRPr="009517EF" w:rsidRDefault="00A5703B" w:rsidP="009517EF">
      <w:pPr>
        <w:ind w:firstLine="342"/>
        <w:rPr>
          <w:rFonts w:ascii="AngsanaUPC" w:hAnsi="AngsanaUPC" w:cs="AngsanaUPC"/>
          <w:color w:val="000000"/>
          <w:sz w:val="32"/>
          <w:szCs w:val="32"/>
        </w:rPr>
      </w:pPr>
      <w:r>
        <w:rPr>
          <w:rFonts w:ascii="AngsanaUPC" w:hAnsi="AngsanaUPC" w:cs="AngsanaUPC" w:hint="cs"/>
          <w:color w:val="000000"/>
          <w:sz w:val="32"/>
          <w:szCs w:val="32"/>
        </w:rPr>
        <w:sym w:font="Wingdings" w:char="F06F"/>
      </w:r>
      <w:r>
        <w:rPr>
          <w:rFonts w:ascii="AngsanaUPC" w:eastAsia="BrowalliaNew" w:hAnsi="AngsanaUPC" w:cs="AngsanaUPC" w:hint="cs"/>
          <w:color w:val="000000"/>
          <w:sz w:val="32"/>
          <w:szCs w:val="32"/>
        </w:rPr>
        <w:tab/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อื่นๆ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 xml:space="preserve"> (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  <w:lang w:bidi="th-TH"/>
        </w:rPr>
        <w:t>ระบุ</w:t>
      </w:r>
      <w:r>
        <w:rPr>
          <w:rFonts w:ascii="AngsanaUPC" w:eastAsia="BrowalliaNew" w:hAnsi="AngsanaUPC" w:cs="AngsanaUPC" w:hint="cs"/>
          <w:color w:val="000000"/>
          <w:sz w:val="32"/>
          <w:szCs w:val="32"/>
          <w:cs/>
        </w:rPr>
        <w:t>) ................................</w:t>
      </w:r>
    </w:p>
    <w:sectPr w:rsidR="006F0832" w:rsidRPr="009517EF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A75" w14:textId="77777777" w:rsidR="00E9478C" w:rsidRDefault="00E9478C">
      <w:r>
        <w:separator/>
      </w:r>
    </w:p>
  </w:endnote>
  <w:endnote w:type="continuationSeparator" w:id="0">
    <w:p w14:paraId="7189EFA2" w14:textId="77777777" w:rsidR="00E9478C" w:rsidRDefault="00E9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A1C9" w14:textId="77777777" w:rsidR="001E796B" w:rsidRDefault="0062068D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853B2" w14:textId="77777777" w:rsidR="001E796B" w:rsidRDefault="001E7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7799" w14:textId="77777777" w:rsidR="00E9478C" w:rsidRDefault="00E9478C">
      <w:r>
        <w:separator/>
      </w:r>
    </w:p>
  </w:footnote>
  <w:footnote w:type="continuationSeparator" w:id="0">
    <w:p w14:paraId="1EF08C2F" w14:textId="77777777" w:rsidR="00E9478C" w:rsidRDefault="00E9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F3B5" w14:textId="77777777" w:rsidR="001E796B" w:rsidRDefault="0062068D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43EF2" w14:textId="77777777" w:rsidR="001E796B" w:rsidRDefault="001E796B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62A0" w14:textId="77777777" w:rsidR="001E796B" w:rsidRPr="002816E2" w:rsidRDefault="0062068D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7125A1B" w14:textId="77777777" w:rsidR="001E796B" w:rsidRPr="004C42BA" w:rsidRDefault="001E796B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E477" w14:textId="77777777" w:rsidR="001E796B" w:rsidRDefault="0062068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153"/>
    <w:multiLevelType w:val="hybridMultilevel"/>
    <w:tmpl w:val="0114B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11E36B1F"/>
    <w:multiLevelType w:val="hybridMultilevel"/>
    <w:tmpl w:val="06DA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7C8F"/>
    <w:multiLevelType w:val="hybridMultilevel"/>
    <w:tmpl w:val="CF100E86"/>
    <w:lvl w:ilvl="0" w:tplc="AF26EE0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F6181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45FDD"/>
    <w:multiLevelType w:val="hybridMultilevel"/>
    <w:tmpl w:val="E6F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81166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810"/>
    <w:multiLevelType w:val="hybridMultilevel"/>
    <w:tmpl w:val="9C98EAC8"/>
    <w:lvl w:ilvl="0" w:tplc="AF26EE0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C30153"/>
    <w:multiLevelType w:val="hybridMultilevel"/>
    <w:tmpl w:val="AB5C8A86"/>
    <w:lvl w:ilvl="0" w:tplc="CFC08C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DF0579"/>
    <w:multiLevelType w:val="singleLevel"/>
    <w:tmpl w:val="30BE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0BF2"/>
    <w:multiLevelType w:val="hybridMultilevel"/>
    <w:tmpl w:val="F9F864CE"/>
    <w:lvl w:ilvl="0" w:tplc="9E8A7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14899"/>
    <w:multiLevelType w:val="hybridMultilevel"/>
    <w:tmpl w:val="AF64FB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30389E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E2B49"/>
    <w:multiLevelType w:val="hybridMultilevel"/>
    <w:tmpl w:val="F9F8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4"/>
  </w:num>
  <w:num w:numId="4">
    <w:abstractNumId w:val="17"/>
  </w:num>
  <w:num w:numId="5">
    <w:abstractNumId w:val="15"/>
  </w:num>
  <w:num w:numId="6">
    <w:abstractNumId w:val="22"/>
  </w:num>
  <w:num w:numId="7">
    <w:abstractNumId w:val="25"/>
  </w:num>
  <w:num w:numId="8">
    <w:abstractNumId w:val="7"/>
  </w:num>
  <w:num w:numId="9">
    <w:abstractNumId w:val="21"/>
  </w:num>
  <w:num w:numId="10">
    <w:abstractNumId w:val="30"/>
  </w:num>
  <w:num w:numId="11">
    <w:abstractNumId w:val="8"/>
  </w:num>
  <w:num w:numId="12">
    <w:abstractNumId w:val="10"/>
  </w:num>
  <w:num w:numId="13">
    <w:abstractNumId w:val="0"/>
  </w:num>
  <w:num w:numId="14">
    <w:abstractNumId w:val="28"/>
  </w:num>
  <w:num w:numId="15">
    <w:abstractNumId w:val="23"/>
  </w:num>
  <w:num w:numId="16">
    <w:abstractNumId w:val="5"/>
  </w:num>
  <w:num w:numId="17">
    <w:abstractNumId w:val="2"/>
  </w:num>
  <w:num w:numId="18">
    <w:abstractNumId w:val="18"/>
  </w:num>
  <w:num w:numId="19">
    <w:abstractNumId w:val="14"/>
  </w:num>
  <w:num w:numId="20">
    <w:abstractNumId w:val="3"/>
  </w:num>
  <w:num w:numId="21">
    <w:abstractNumId w:val="12"/>
  </w:num>
  <w:num w:numId="22">
    <w:abstractNumId w:val="4"/>
  </w:num>
  <w:num w:numId="23">
    <w:abstractNumId w:val="16"/>
  </w:num>
  <w:num w:numId="24">
    <w:abstractNumId w:val="9"/>
  </w:num>
  <w:num w:numId="25">
    <w:abstractNumId w:val="19"/>
  </w:num>
  <w:num w:numId="26">
    <w:abstractNumId w:val="27"/>
  </w:num>
  <w:num w:numId="27">
    <w:abstractNumId w:val="6"/>
  </w:num>
  <w:num w:numId="28">
    <w:abstractNumId w:val="26"/>
  </w:num>
  <w:num w:numId="29">
    <w:abstractNumId w:val="11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3B"/>
    <w:rsid w:val="00012637"/>
    <w:rsid w:val="0001277A"/>
    <w:rsid w:val="0009736B"/>
    <w:rsid w:val="000A1345"/>
    <w:rsid w:val="000B6295"/>
    <w:rsid w:val="000F017E"/>
    <w:rsid w:val="00156E59"/>
    <w:rsid w:val="001765A5"/>
    <w:rsid w:val="001C510B"/>
    <w:rsid w:val="001E796B"/>
    <w:rsid w:val="001F30F2"/>
    <w:rsid w:val="00227FD3"/>
    <w:rsid w:val="00257C57"/>
    <w:rsid w:val="00283EE1"/>
    <w:rsid w:val="002A3A7A"/>
    <w:rsid w:val="002C4DFB"/>
    <w:rsid w:val="00333E1A"/>
    <w:rsid w:val="00382C9E"/>
    <w:rsid w:val="00393E0D"/>
    <w:rsid w:val="00421D51"/>
    <w:rsid w:val="0045578C"/>
    <w:rsid w:val="00475C9C"/>
    <w:rsid w:val="004D3559"/>
    <w:rsid w:val="004F64B6"/>
    <w:rsid w:val="0053672F"/>
    <w:rsid w:val="00577EAF"/>
    <w:rsid w:val="005843CB"/>
    <w:rsid w:val="00585436"/>
    <w:rsid w:val="005907D1"/>
    <w:rsid w:val="00596E23"/>
    <w:rsid w:val="005D0560"/>
    <w:rsid w:val="005F3D0F"/>
    <w:rsid w:val="0062068D"/>
    <w:rsid w:val="00651154"/>
    <w:rsid w:val="0069185C"/>
    <w:rsid w:val="006B68D3"/>
    <w:rsid w:val="006F0832"/>
    <w:rsid w:val="007A452D"/>
    <w:rsid w:val="007F7942"/>
    <w:rsid w:val="00806504"/>
    <w:rsid w:val="00825377"/>
    <w:rsid w:val="008A2FF5"/>
    <w:rsid w:val="008E1282"/>
    <w:rsid w:val="009517EF"/>
    <w:rsid w:val="00996CB6"/>
    <w:rsid w:val="009D799B"/>
    <w:rsid w:val="009E53D3"/>
    <w:rsid w:val="00A302D3"/>
    <w:rsid w:val="00A37E8E"/>
    <w:rsid w:val="00A50422"/>
    <w:rsid w:val="00A51DB6"/>
    <w:rsid w:val="00A5703B"/>
    <w:rsid w:val="00AC161D"/>
    <w:rsid w:val="00B02862"/>
    <w:rsid w:val="00B41ECD"/>
    <w:rsid w:val="00B45C2A"/>
    <w:rsid w:val="00B47D62"/>
    <w:rsid w:val="00B666EC"/>
    <w:rsid w:val="00B747C6"/>
    <w:rsid w:val="00B74B51"/>
    <w:rsid w:val="00B9599E"/>
    <w:rsid w:val="00BD69FC"/>
    <w:rsid w:val="00C513AA"/>
    <w:rsid w:val="00C84DEB"/>
    <w:rsid w:val="00CC5710"/>
    <w:rsid w:val="00D27902"/>
    <w:rsid w:val="00D422D6"/>
    <w:rsid w:val="00D6517D"/>
    <w:rsid w:val="00DA34A8"/>
    <w:rsid w:val="00E9478C"/>
    <w:rsid w:val="00F5633C"/>
    <w:rsid w:val="00F76526"/>
    <w:rsid w:val="00F91A5F"/>
    <w:rsid w:val="00FA53DF"/>
    <w:rsid w:val="00FA53FE"/>
    <w:rsid w:val="00FA6706"/>
    <w:rsid w:val="00FA71FA"/>
    <w:rsid w:val="00FC74FD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0F3B"/>
  <w15:chartTrackingRefBased/>
  <w15:docId w15:val="{7D632626-0659-AD4D-97A5-4945FCA7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3B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70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70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570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5703B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A5703B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03B"/>
    <w:rPr>
      <w:rFonts w:ascii="Arial" w:eastAsia="Times New Roman" w:hAnsi="Arial" w:cs="Arial"/>
      <w:b/>
      <w:bCs/>
      <w:kern w:val="32"/>
      <w:sz w:val="32"/>
      <w:szCs w:val="32"/>
      <w:lang w:val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A5703B"/>
    <w:rPr>
      <w:rFonts w:ascii="Arial" w:eastAsia="Times New Roman" w:hAnsi="Arial" w:cs="Arial"/>
      <w:b/>
      <w:bCs/>
      <w:i/>
      <w:iCs/>
      <w:kern w:val="0"/>
      <w:sz w:val="28"/>
      <w:szCs w:val="28"/>
      <w:lang w:val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A5703B"/>
    <w:rPr>
      <w:rFonts w:ascii="Arial" w:eastAsia="Times New Roman" w:hAnsi="Arial" w:cs="Arial"/>
      <w:b/>
      <w:bCs/>
      <w:kern w:val="0"/>
      <w:sz w:val="26"/>
      <w:szCs w:val="26"/>
      <w:lang w:val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A5703B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A5703B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A5703B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A5703B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styleId="BodyText3">
    <w:name w:val="Body Text 3"/>
    <w:basedOn w:val="Normal"/>
    <w:link w:val="BodyText3Char"/>
    <w:rsid w:val="00A57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703B"/>
    <w:rPr>
      <w:rFonts w:ascii="Times New Roman" w:eastAsia="Times New Roman" w:hAnsi="Times New Roman" w:cs="Angsana New"/>
      <w:kern w:val="0"/>
      <w:sz w:val="16"/>
      <w:szCs w:val="16"/>
      <w:lang w:val="en-US" w:bidi="ar-SA"/>
      <w14:ligatures w14:val="none"/>
    </w:rPr>
  </w:style>
  <w:style w:type="character" w:styleId="PageNumber">
    <w:name w:val="page number"/>
    <w:basedOn w:val="DefaultParagraphFont"/>
    <w:rsid w:val="00A5703B"/>
  </w:style>
  <w:style w:type="paragraph" w:styleId="BalloonText">
    <w:name w:val="Balloon Text"/>
    <w:basedOn w:val="Normal"/>
    <w:link w:val="BalloonTextChar"/>
    <w:semiHidden/>
    <w:rsid w:val="00A5703B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703B"/>
    <w:rPr>
      <w:rFonts w:ascii="Tahoma" w:eastAsia="Times New Roman" w:hAnsi="Tahoma" w:cs="Angsana New"/>
      <w:kern w:val="0"/>
      <w:sz w:val="16"/>
      <w:szCs w:val="18"/>
      <w:lang w:val="en-US" w:bidi="ar-SA"/>
      <w14:ligatures w14:val="none"/>
    </w:rPr>
  </w:style>
  <w:style w:type="paragraph" w:styleId="Header">
    <w:name w:val="header"/>
    <w:basedOn w:val="Normal"/>
    <w:link w:val="HeaderChar"/>
    <w:rsid w:val="00A5703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5703B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table" w:styleId="TableGrid">
    <w:name w:val="Table Grid"/>
    <w:basedOn w:val="TableNormal"/>
    <w:rsid w:val="00A5703B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A5703B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A5703B"/>
    <w:rPr>
      <w:rFonts w:ascii="Tahoma" w:eastAsia="Times New Roman" w:hAnsi="Tahoma" w:cs="Angsana New"/>
      <w:kern w:val="0"/>
      <w:szCs w:val="28"/>
      <w:shd w:val="clear" w:color="auto" w:fill="000080"/>
      <w:lang w:val="en-US" w:bidi="ar-SA"/>
      <w14:ligatures w14:val="none"/>
    </w:rPr>
  </w:style>
  <w:style w:type="character" w:styleId="Hyperlink">
    <w:name w:val="Hyperlink"/>
    <w:rsid w:val="00A5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0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95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1975-9C2C-48D3-B3DF-53B18659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cp:lastPrinted>2024-06-26T09:52:00Z</cp:lastPrinted>
  <dcterms:created xsi:type="dcterms:W3CDTF">2025-10-07T03:24:00Z</dcterms:created>
  <dcterms:modified xsi:type="dcterms:W3CDTF">2025-10-07T03:24:00Z</dcterms:modified>
</cp:coreProperties>
</file>