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B185"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Course Description</w:t>
      </w:r>
    </w:p>
    <w:p w14:paraId="6A271514"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International College</w:t>
      </w:r>
      <w:r w:rsidRPr="000608DA">
        <w:rPr>
          <w:rFonts w:ascii="Times New Roman" w:eastAsia="Times New Roman" w:hAnsi="Times New Roman" w:cs="Times New Roman"/>
          <w:sz w:val="20"/>
          <w:szCs w:val="20"/>
        </w:rPr>
        <w:br/>
      </w:r>
      <w:r w:rsidRPr="005627D1">
        <w:rPr>
          <w:rFonts w:ascii="Times New Roman" w:eastAsia="Times New Roman" w:hAnsi="Times New Roman" w:cs="Times New Roman"/>
          <w:b/>
          <w:bCs/>
          <w:sz w:val="20"/>
          <w:szCs w:val="20"/>
        </w:rPr>
        <w:t>Program:</w:t>
      </w:r>
      <w:r w:rsidRPr="000608DA">
        <w:rPr>
          <w:rFonts w:ascii="Times New Roman" w:eastAsia="Times New Roman" w:hAnsi="Times New Roman" w:cs="Times New Roman"/>
          <w:sz w:val="20"/>
          <w:szCs w:val="20"/>
        </w:rPr>
        <w:t xml:space="preserve"> Information and Communication Technology</w:t>
      </w:r>
      <w:r w:rsidRPr="000608DA">
        <w:rPr>
          <w:rFonts w:ascii="Times New Roman" w:eastAsia="Times New Roman" w:hAnsi="Times New Roman" w:cs="Times New Roman"/>
          <w:sz w:val="20"/>
          <w:szCs w:val="20"/>
        </w:rPr>
        <w:br/>
      </w:r>
      <w:r w:rsidRPr="005627D1">
        <w:rPr>
          <w:rFonts w:ascii="Times New Roman" w:eastAsia="Times New Roman" w:hAnsi="Times New Roman" w:cs="Times New Roman"/>
          <w:b/>
          <w:bCs/>
          <w:sz w:val="20"/>
          <w:szCs w:val="20"/>
        </w:rPr>
        <w:t>Degree:</w:t>
      </w:r>
      <w:r w:rsidRPr="000608DA">
        <w:rPr>
          <w:rFonts w:ascii="Times New Roman" w:eastAsia="Times New Roman" w:hAnsi="Times New Roman" w:cs="Times New Roman"/>
          <w:sz w:val="20"/>
          <w:szCs w:val="20"/>
        </w:rPr>
        <w:t xml:space="preserve"> Bachelor of Science in Information and Communication Technology</w:t>
      </w:r>
      <w:r w:rsidRPr="000608DA">
        <w:rPr>
          <w:rFonts w:ascii="Times New Roman" w:eastAsia="Times New Roman" w:hAnsi="Times New Roman" w:cs="Times New Roman"/>
          <w:sz w:val="20"/>
          <w:szCs w:val="20"/>
        </w:rPr>
        <w:br/>
      </w:r>
      <w:r w:rsidRPr="005627D1">
        <w:rPr>
          <w:rFonts w:ascii="Times New Roman" w:eastAsia="Times New Roman" w:hAnsi="Times New Roman" w:cs="Times New Roman"/>
          <w:b/>
          <w:bCs/>
          <w:sz w:val="20"/>
          <w:szCs w:val="20"/>
        </w:rPr>
        <w:t>Academic Year:</w:t>
      </w:r>
      <w:r w:rsidRPr="000608DA">
        <w:rPr>
          <w:rFonts w:ascii="Times New Roman" w:eastAsia="Times New Roman" w:hAnsi="Times New Roman" w:cs="Times New Roman"/>
          <w:sz w:val="20"/>
          <w:szCs w:val="20"/>
        </w:rPr>
        <w:t xml:space="preserve"> 2568</w:t>
      </w:r>
    </w:p>
    <w:p w14:paraId="78609154"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2C3EA1D3">
          <v:rect id="_x0000_i1025" style="width:0;height:1.5pt" o:hralign="center" o:hrstd="t" o:hr="t" fillcolor="#a0a0a0" stroked="f"/>
        </w:pict>
      </w:r>
    </w:p>
    <w:p w14:paraId="2BB44764" w14:textId="77777777" w:rsidR="000608DA" w:rsidRPr="000608DA" w:rsidRDefault="000608DA" w:rsidP="000608DA">
      <w:pPr>
        <w:spacing w:before="100" w:beforeAutospacing="1" w:after="100" w:afterAutospacing="1" w:line="240" w:lineRule="auto"/>
        <w:outlineLvl w:val="1"/>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1. General Information</w:t>
      </w:r>
    </w:p>
    <w:p w14:paraId="3E23952E"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Course Code:</w:t>
      </w:r>
      <w:r w:rsidRPr="000608DA">
        <w:rPr>
          <w:rFonts w:ascii="Times New Roman" w:eastAsia="Times New Roman" w:hAnsi="Times New Roman" w:cs="Times New Roman"/>
          <w:sz w:val="20"/>
          <w:szCs w:val="20"/>
        </w:rPr>
        <w:t xml:space="preserve"> ICT 210</w:t>
      </w:r>
    </w:p>
    <w:p w14:paraId="761ED4FB"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Course Title:</w:t>
      </w:r>
      <w:r w:rsidRPr="000608DA">
        <w:rPr>
          <w:rFonts w:ascii="Times New Roman" w:eastAsia="Times New Roman" w:hAnsi="Times New Roman" w:cs="Times New Roman"/>
          <w:sz w:val="20"/>
          <w:szCs w:val="20"/>
        </w:rPr>
        <w:t xml:space="preserve"> Information Technology Laws </w:t>
      </w:r>
    </w:p>
    <w:p w14:paraId="17DDA822"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Credits:</w:t>
      </w:r>
      <w:r w:rsidRPr="000608DA">
        <w:rPr>
          <w:rFonts w:ascii="Times New Roman" w:eastAsia="Times New Roman" w:hAnsi="Times New Roman" w:cs="Times New Roman"/>
          <w:sz w:val="20"/>
          <w:szCs w:val="20"/>
        </w:rPr>
        <w:t xml:space="preserve"> 3 (3–0–6)</w:t>
      </w:r>
    </w:p>
    <w:p w14:paraId="2D87D913"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Curriculum Category:</w:t>
      </w:r>
      <w:r w:rsidRPr="000608DA">
        <w:rPr>
          <w:rFonts w:ascii="Times New Roman" w:eastAsia="Times New Roman" w:hAnsi="Times New Roman" w:cs="Times New Roman"/>
          <w:sz w:val="20"/>
          <w:szCs w:val="20"/>
        </w:rPr>
        <w:t xml:space="preserve"> Specialized Core Course (Major Core Subject)</w:t>
      </w:r>
    </w:p>
    <w:p w14:paraId="4F9F74A2"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Pre-requisite Course(s):</w:t>
      </w:r>
      <w:r w:rsidRPr="000608DA">
        <w:rPr>
          <w:rFonts w:ascii="Times New Roman" w:eastAsia="Times New Roman" w:hAnsi="Times New Roman" w:cs="Times New Roman"/>
          <w:sz w:val="20"/>
          <w:szCs w:val="20"/>
        </w:rPr>
        <w:t xml:space="preserve"> –</w:t>
      </w:r>
    </w:p>
    <w:p w14:paraId="334A56AD"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Co-requisite Course(s):</w:t>
      </w:r>
      <w:r w:rsidRPr="000608DA">
        <w:rPr>
          <w:rFonts w:ascii="Times New Roman" w:eastAsia="Times New Roman" w:hAnsi="Times New Roman" w:cs="Times New Roman"/>
          <w:sz w:val="20"/>
          <w:szCs w:val="20"/>
        </w:rPr>
        <w:t xml:space="preserve"> –</w:t>
      </w:r>
    </w:p>
    <w:p w14:paraId="45EBECEF" w14:textId="33C0F03F"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Semester:</w:t>
      </w:r>
      <w:r w:rsidRPr="000608DA">
        <w:rPr>
          <w:rFonts w:ascii="Times New Roman" w:eastAsia="Times New Roman" w:hAnsi="Times New Roman" w:cs="Times New Roman"/>
          <w:sz w:val="20"/>
          <w:szCs w:val="20"/>
        </w:rPr>
        <w:t xml:space="preserve"> </w:t>
      </w:r>
      <w:r w:rsidR="00DC77C8">
        <w:rPr>
          <w:rFonts w:ascii="Times New Roman" w:eastAsia="Times New Roman" w:hAnsi="Times New Roman" w:cs="Times New Roman"/>
          <w:sz w:val="20"/>
          <w:szCs w:val="20"/>
        </w:rPr>
        <w:t>1/2025</w:t>
      </w:r>
    </w:p>
    <w:p w14:paraId="06ED6E9C" w14:textId="72786406"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Section:</w:t>
      </w:r>
      <w:r w:rsidRPr="000608DA">
        <w:rPr>
          <w:rFonts w:ascii="Times New Roman" w:eastAsia="Times New Roman" w:hAnsi="Times New Roman" w:cs="Times New Roman"/>
          <w:sz w:val="20"/>
          <w:szCs w:val="20"/>
        </w:rPr>
        <w:t xml:space="preserve"> </w:t>
      </w:r>
      <w:r w:rsidR="00DC77C8">
        <w:rPr>
          <w:rFonts w:ascii="Times New Roman" w:eastAsia="Times New Roman" w:hAnsi="Times New Roman" w:cs="Times New Roman"/>
          <w:sz w:val="20"/>
          <w:szCs w:val="20"/>
        </w:rPr>
        <w:t>130, 131, 132</w:t>
      </w:r>
    </w:p>
    <w:p w14:paraId="5DB90BB8" w14:textId="0200FFEE"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Responsible Faculty Member:</w:t>
      </w:r>
      <w:r w:rsidRPr="000608DA">
        <w:rPr>
          <w:rFonts w:ascii="Times New Roman" w:eastAsia="Times New Roman" w:hAnsi="Times New Roman" w:cs="Times New Roman"/>
          <w:sz w:val="20"/>
          <w:szCs w:val="20"/>
        </w:rPr>
        <w:t xml:space="preserve"> </w:t>
      </w:r>
      <w:r w:rsidR="00DC77C8">
        <w:rPr>
          <w:rFonts w:ascii="Times New Roman" w:eastAsia="Times New Roman" w:hAnsi="Times New Roman" w:cs="Times New Roman"/>
          <w:sz w:val="20"/>
          <w:szCs w:val="20"/>
        </w:rPr>
        <w:t>Assoc. Prof. Dr. Suttisak Jantavongso</w:t>
      </w:r>
    </w:p>
    <w:p w14:paraId="1F0382C3" w14:textId="37CDC2F9"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Full-time Lecturers / Instructors:</w:t>
      </w:r>
      <w:r w:rsidRPr="000608DA">
        <w:rPr>
          <w:rFonts w:ascii="Times New Roman" w:eastAsia="Times New Roman" w:hAnsi="Times New Roman" w:cs="Times New Roman"/>
          <w:sz w:val="20"/>
          <w:szCs w:val="20"/>
        </w:rPr>
        <w:t xml:space="preserve"> </w:t>
      </w:r>
      <w:r w:rsidR="00DC77C8">
        <w:rPr>
          <w:rFonts w:ascii="Times New Roman" w:eastAsia="Times New Roman" w:hAnsi="Times New Roman" w:cs="Times New Roman"/>
          <w:sz w:val="20"/>
          <w:szCs w:val="20"/>
        </w:rPr>
        <w:t>Assoc. Prof. Dr. Suttisak Jantavongso</w:t>
      </w:r>
    </w:p>
    <w:p w14:paraId="64BC4269" w14:textId="77777777" w:rsidR="000608DA" w:rsidRPr="000608DA" w:rsidRDefault="000608DA" w:rsidP="000608DA">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Place of Study:</w:t>
      </w:r>
    </w:p>
    <w:p w14:paraId="254CB29A" w14:textId="77777777" w:rsidR="000608DA" w:rsidRPr="000608DA" w:rsidRDefault="000608DA" w:rsidP="000608DA">
      <w:pPr>
        <w:numPr>
          <w:ilvl w:val="1"/>
          <w:numId w:val="1"/>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Onsite: International College, Rangsit University</w:t>
      </w:r>
    </w:p>
    <w:p w14:paraId="0A6C8C79" w14:textId="77777777" w:rsidR="000608DA" w:rsidRPr="000608DA" w:rsidRDefault="000608DA" w:rsidP="000608DA">
      <w:pPr>
        <w:numPr>
          <w:ilvl w:val="1"/>
          <w:numId w:val="1"/>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Off-site: As approved by the program</w:t>
      </w:r>
    </w:p>
    <w:p w14:paraId="0155BF39"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79D2E6A7">
          <v:rect id="_x0000_i1026" style="width:0;height:1.5pt" o:hralign="center" o:hrstd="t" o:hr="t" fillcolor="#a0a0a0" stroked="f"/>
        </w:pict>
      </w:r>
    </w:p>
    <w:p w14:paraId="5195A933" w14:textId="77777777" w:rsidR="000608DA" w:rsidRPr="000608DA" w:rsidRDefault="000608DA" w:rsidP="000608DA">
      <w:pPr>
        <w:spacing w:before="100" w:beforeAutospacing="1" w:after="100" w:afterAutospacing="1" w:line="240" w:lineRule="auto"/>
        <w:outlineLvl w:val="1"/>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2. Course Objectives and Components</w:t>
      </w:r>
    </w:p>
    <w:p w14:paraId="7588EBE8"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2.1 Learning Objectives</w:t>
      </w:r>
    </w:p>
    <w:p w14:paraId="20CF1B8B"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By the end of this course, students should be able to:</w:t>
      </w:r>
    </w:p>
    <w:p w14:paraId="44606B81" w14:textId="77777777" w:rsidR="000608DA" w:rsidRPr="000608DA" w:rsidRDefault="000608DA" w:rsidP="000608DA">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Explain and contextualize IT laws</w:t>
      </w:r>
      <w:r w:rsidRPr="000608DA">
        <w:rPr>
          <w:rFonts w:ascii="Times New Roman" w:eastAsia="Times New Roman" w:hAnsi="Times New Roman" w:cs="Times New Roman"/>
          <w:sz w:val="20"/>
          <w:szCs w:val="20"/>
        </w:rPr>
        <w:br/>
        <w:t>Students should be able to analyze and explain the importance of laws and regulations related to digital technology in multiple contexts (e.g., e-commerce, cybercrime, privacy, intellectual property, critical infrastructure), connecting legal requirements to real organizational scenarios. (CLO1, CLO2)</w:t>
      </w:r>
    </w:p>
    <w:p w14:paraId="4208FCB2" w14:textId="77777777" w:rsidR="000608DA" w:rsidRPr="000608DA" w:rsidRDefault="000608DA" w:rsidP="000608DA">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Interpret and apply key legal frameworks</w:t>
      </w:r>
      <w:r w:rsidRPr="000608DA">
        <w:rPr>
          <w:rFonts w:ascii="Times New Roman" w:eastAsia="Times New Roman" w:hAnsi="Times New Roman" w:cs="Times New Roman"/>
          <w:sz w:val="20"/>
          <w:szCs w:val="20"/>
        </w:rPr>
        <w:br/>
        <w:t>Students should be able to identify, interpret, and discuss the key provisions and practical implications of major information technology–related laws and regulations (such as the Personal Data Protection Act, Cybersecurity Act, Computer Crime Act, and intellectual property laws) when evaluating digital systems and online services. (CLO2)</w:t>
      </w:r>
    </w:p>
    <w:p w14:paraId="6DD3016B" w14:textId="77777777" w:rsidR="000608DA" w:rsidRPr="000608DA" w:rsidRDefault="000608DA" w:rsidP="000608DA">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Evaluate ethical and societal impacts of IT laws</w:t>
      </w:r>
      <w:r w:rsidRPr="000608DA">
        <w:rPr>
          <w:rFonts w:ascii="Times New Roman" w:eastAsia="Times New Roman" w:hAnsi="Times New Roman" w:cs="Times New Roman"/>
          <w:sz w:val="20"/>
          <w:szCs w:val="20"/>
        </w:rPr>
        <w:br/>
        <w:t>Students should be able to evaluate the ethical implications and societal impacts of digital technology laws and regulations—including social justice, free speech, algorithmic risk, and privacy—and propose evidence-based mitigation or compliance strategies for organizations and IT professionals. (CLO3)</w:t>
      </w:r>
    </w:p>
    <w:p w14:paraId="52EA4E05" w14:textId="77777777" w:rsid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2AE78E0E">
          <v:rect id="_x0000_i1027" style="width:0;height:1.5pt" o:hralign="center" o:hrstd="t" o:hr="t" fillcolor="#a0a0a0" stroked="f"/>
        </w:pict>
      </w:r>
    </w:p>
    <w:p w14:paraId="01C0023E" w14:textId="77777777" w:rsidR="005627D1" w:rsidRDefault="005627D1" w:rsidP="000608DA">
      <w:pPr>
        <w:spacing w:after="0" w:line="240" w:lineRule="auto"/>
        <w:rPr>
          <w:rFonts w:ascii="Times New Roman" w:eastAsia="Times New Roman" w:hAnsi="Times New Roman" w:cs="Times New Roman"/>
          <w:sz w:val="20"/>
          <w:szCs w:val="20"/>
        </w:rPr>
      </w:pPr>
    </w:p>
    <w:p w14:paraId="3E22B1A1" w14:textId="77777777" w:rsidR="005627D1" w:rsidRDefault="005627D1" w:rsidP="000608DA">
      <w:pPr>
        <w:spacing w:after="0" w:line="240" w:lineRule="auto"/>
        <w:rPr>
          <w:rFonts w:ascii="Times New Roman" w:eastAsia="Times New Roman" w:hAnsi="Times New Roman" w:cs="Times New Roman"/>
          <w:sz w:val="20"/>
          <w:szCs w:val="20"/>
        </w:rPr>
      </w:pPr>
    </w:p>
    <w:p w14:paraId="540554AA" w14:textId="77777777" w:rsidR="005627D1" w:rsidRDefault="005627D1" w:rsidP="000608DA">
      <w:pPr>
        <w:spacing w:after="0" w:line="240" w:lineRule="auto"/>
        <w:rPr>
          <w:rFonts w:ascii="Times New Roman" w:eastAsia="Times New Roman" w:hAnsi="Times New Roman" w:cs="Times New Roman"/>
          <w:sz w:val="20"/>
          <w:szCs w:val="20"/>
        </w:rPr>
      </w:pPr>
    </w:p>
    <w:p w14:paraId="6B8DF32B" w14:textId="77777777" w:rsidR="005627D1" w:rsidRPr="000608DA" w:rsidRDefault="005627D1" w:rsidP="000608DA">
      <w:pPr>
        <w:spacing w:after="0" w:line="240" w:lineRule="auto"/>
        <w:rPr>
          <w:rFonts w:ascii="Times New Roman" w:eastAsia="Times New Roman" w:hAnsi="Times New Roman" w:cs="Times New Roman"/>
          <w:sz w:val="20"/>
          <w:szCs w:val="20"/>
        </w:rPr>
      </w:pPr>
    </w:p>
    <w:p w14:paraId="3FB6AAAA"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lastRenderedPageBreak/>
        <w:t>2.2 Course Description</w:t>
      </w:r>
    </w:p>
    <w:p w14:paraId="5DBE00EA"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i/>
          <w:iCs/>
          <w:sz w:val="20"/>
          <w:szCs w:val="20"/>
        </w:rPr>
        <w:t>The importance of laws related to digital technology: trading and commerce issues, computer abuse, cybercrime, social justice, free speech, privacy, risk assessment in computer systems, intellectual properties, the Personal Data Protection Act, the Cybersecurity Act, the Computer Crime Act, and ethics in digital technology professions.</w:t>
      </w:r>
      <w:r w:rsidRPr="000608DA">
        <w:rPr>
          <w:rFonts w:ascii="Times New Roman" w:eastAsia="Times New Roman" w:hAnsi="Times New Roman" w:cs="Times New Roman"/>
          <w:sz w:val="20"/>
          <w:szCs w:val="20"/>
        </w:rPr>
        <w:t xml:space="preserve"> </w:t>
      </w:r>
    </w:p>
    <w:p w14:paraId="5D3603F2"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10416C75">
          <v:rect id="_x0000_i1028" style="width:0;height:1.5pt" o:hralign="center" o:hrstd="t" o:hr="t" fillcolor="#a0a0a0" stroked="f"/>
        </w:pict>
      </w:r>
    </w:p>
    <w:p w14:paraId="7C424D2D"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2.3 Weekly Hours for Advising and Academic Counseling</w:t>
      </w:r>
    </w:p>
    <w:p w14:paraId="1697B7A1" w14:textId="77777777" w:rsidR="000608DA" w:rsidRPr="000608DA" w:rsidRDefault="000608DA" w:rsidP="000608DA">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Advising / Consultation Hours:</w:t>
      </w:r>
      <w:r w:rsidRPr="000608DA">
        <w:rPr>
          <w:rFonts w:ascii="Times New Roman" w:eastAsia="Times New Roman" w:hAnsi="Times New Roman" w:cs="Times New Roman"/>
          <w:sz w:val="20"/>
          <w:szCs w:val="20"/>
        </w:rPr>
        <w:t xml:space="preserve"> 3 hours per week</w:t>
      </w:r>
    </w:p>
    <w:p w14:paraId="556C4DC4" w14:textId="77777777" w:rsidR="000608DA" w:rsidRPr="000608DA" w:rsidRDefault="000608DA" w:rsidP="000608DA">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Communication Channels:</w:t>
      </w:r>
    </w:p>
    <w:p w14:paraId="36F02D79" w14:textId="275EBAB6" w:rsidR="000608DA" w:rsidRPr="000608DA" w:rsidRDefault="000608DA" w:rsidP="000608DA">
      <w:pPr>
        <w:numPr>
          <w:ilvl w:val="1"/>
          <w:numId w:val="3"/>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E-mail: (</w:t>
      </w:r>
      <w:r w:rsidR="00DC77C8">
        <w:rPr>
          <w:rFonts w:ascii="Times New Roman" w:eastAsia="Times New Roman" w:hAnsi="Times New Roman" w:cs="Times New Roman"/>
          <w:sz w:val="20"/>
          <w:szCs w:val="20"/>
        </w:rPr>
        <w:t>suttisak.j@rsu.ac.th</w:t>
      </w:r>
      <w:r w:rsidRPr="000608DA">
        <w:rPr>
          <w:rFonts w:ascii="Times New Roman" w:eastAsia="Times New Roman" w:hAnsi="Times New Roman" w:cs="Times New Roman"/>
          <w:sz w:val="20"/>
          <w:szCs w:val="20"/>
        </w:rPr>
        <w:t>)</w:t>
      </w:r>
    </w:p>
    <w:p w14:paraId="370D498F" w14:textId="54999546" w:rsidR="000608DA" w:rsidRPr="000608DA" w:rsidRDefault="00DC77C8" w:rsidP="000608DA">
      <w:pPr>
        <w:numPr>
          <w:ilvl w:val="1"/>
          <w:numId w:val="3"/>
        </w:numPr>
        <w:spacing w:before="100" w:beforeAutospacing="1" w:after="100" w:afterAutospacing="1" w:line="240" w:lineRule="auto"/>
        <w:rPr>
          <w:rFonts w:ascii="Times New Roman" w:eastAsia="Times New Roman" w:hAnsi="Times New Roman" w:cs="Times New Roman"/>
          <w:sz w:val="20"/>
          <w:szCs w:val="20"/>
        </w:rPr>
      </w:pPr>
      <w:r w:rsidRPr="00DC77C8">
        <w:rPr>
          <w:rFonts w:ascii="Segoe UI Symbol" w:eastAsia="Times New Roman" w:hAnsi="Segoe UI Symbol" w:cs="Segoe UI Symbol"/>
          <w:sz w:val="20"/>
          <w:szCs w:val="20"/>
        </w:rPr>
        <w:t>✓</w:t>
      </w:r>
      <w:r>
        <w:rPr>
          <w:rFonts w:ascii="Segoe UI Symbol" w:eastAsia="Times New Roman" w:hAnsi="Segoe UI Symbol" w:cs="Segoe UI Symbol"/>
          <w:sz w:val="20"/>
          <w:szCs w:val="20"/>
        </w:rPr>
        <w:t xml:space="preserve"> </w:t>
      </w:r>
      <w:r w:rsidR="000608DA" w:rsidRPr="000608DA">
        <w:rPr>
          <w:rFonts w:ascii="Times New Roman" w:eastAsia="Times New Roman" w:hAnsi="Times New Roman" w:cs="Times New Roman"/>
          <w:sz w:val="20"/>
          <w:szCs w:val="20"/>
        </w:rPr>
        <w:t xml:space="preserve">Learning Management System (LMS) / Teams / </w:t>
      </w:r>
      <w:r w:rsidRPr="00DC77C8">
        <w:rPr>
          <w:rFonts w:ascii="Segoe UI Symbol" w:eastAsia="Times New Roman" w:hAnsi="Segoe UI Symbol" w:cs="Segoe UI Symbol"/>
          <w:sz w:val="20"/>
          <w:szCs w:val="20"/>
        </w:rPr>
        <w:t>✓</w:t>
      </w:r>
      <w:r>
        <w:rPr>
          <w:rFonts w:ascii="Segoe UI Symbol" w:eastAsia="Times New Roman" w:hAnsi="Segoe UI Symbol" w:cs="Segoe UI Symbol"/>
          <w:sz w:val="20"/>
          <w:szCs w:val="20"/>
        </w:rPr>
        <w:t xml:space="preserve"> </w:t>
      </w:r>
      <w:r w:rsidR="000608DA" w:rsidRPr="000608DA">
        <w:rPr>
          <w:rFonts w:ascii="Times New Roman" w:eastAsia="Times New Roman" w:hAnsi="Times New Roman" w:cs="Times New Roman"/>
          <w:sz w:val="20"/>
          <w:szCs w:val="20"/>
        </w:rPr>
        <w:t>Line: (</w:t>
      </w:r>
      <w:r w:rsidR="000C380A" w:rsidRPr="000C380A">
        <w:rPr>
          <w:rFonts w:ascii="Times New Roman" w:eastAsia="Times New Roman" w:hAnsi="Times New Roman" w:cs="Times New Roman"/>
          <w:sz w:val="20"/>
          <w:szCs w:val="20"/>
        </w:rPr>
        <w:t>https://line.me/ti/g/sTuN-mUCRF</w:t>
      </w:r>
      <w:r w:rsidR="000C380A">
        <w:rPr>
          <w:rFonts w:ascii="Times New Roman" w:eastAsia="Times New Roman" w:hAnsi="Times New Roman" w:cs="Times New Roman"/>
          <w:sz w:val="20"/>
          <w:szCs w:val="20"/>
        </w:rPr>
        <w:t xml:space="preserve">; </w:t>
      </w:r>
      <w:r w:rsidR="000C380A" w:rsidRPr="000C380A">
        <w:rPr>
          <w:rFonts w:ascii="Times New Roman" w:eastAsia="Times New Roman" w:hAnsi="Times New Roman" w:cs="Times New Roman"/>
          <w:sz w:val="20"/>
          <w:szCs w:val="20"/>
        </w:rPr>
        <w:t>https://line.me/ti/g/gKdPLjNs4f</w:t>
      </w:r>
      <w:r w:rsidR="000C380A">
        <w:rPr>
          <w:rFonts w:ascii="Times New Roman" w:eastAsia="Times New Roman" w:hAnsi="Times New Roman" w:cs="Times New Roman"/>
          <w:sz w:val="20"/>
          <w:szCs w:val="20"/>
        </w:rPr>
        <w:t xml:space="preserve">; </w:t>
      </w:r>
      <w:r w:rsidR="000C380A" w:rsidRPr="000C380A">
        <w:rPr>
          <w:rFonts w:ascii="Times New Roman" w:eastAsia="Times New Roman" w:hAnsi="Times New Roman" w:cs="Times New Roman"/>
          <w:sz w:val="20"/>
          <w:szCs w:val="20"/>
        </w:rPr>
        <w:t>https://line.me/ti/g/WxV9Qh7u3H</w:t>
      </w:r>
      <w:r w:rsidR="000608DA" w:rsidRPr="000608DA">
        <w:rPr>
          <w:rFonts w:ascii="Times New Roman" w:eastAsia="Times New Roman" w:hAnsi="Times New Roman" w:cs="Times New Roman"/>
          <w:sz w:val="20"/>
          <w:szCs w:val="20"/>
        </w:rPr>
        <w:t>)</w:t>
      </w:r>
    </w:p>
    <w:p w14:paraId="13CBBB2F" w14:textId="77777777" w:rsidR="000608DA" w:rsidRPr="000608DA" w:rsidRDefault="000608DA" w:rsidP="000608DA">
      <w:pPr>
        <w:numPr>
          <w:ilvl w:val="1"/>
          <w:numId w:val="3"/>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Other: (to be specified)</w:t>
      </w:r>
    </w:p>
    <w:p w14:paraId="09D8B173"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38EA6EEA">
          <v:rect id="_x0000_i1029" style="width:0;height:1.5pt" o:hralign="center" o:hrstd="t" o:hr="t" fillcolor="#a0a0a0" stroked="f"/>
        </w:pict>
      </w:r>
    </w:p>
    <w:p w14:paraId="591C452B"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2.4 Course Learning Outcomes (CLOs)</w:t>
      </w:r>
    </w:p>
    <w:p w14:paraId="2C966BE6"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i/>
          <w:iCs/>
          <w:sz w:val="20"/>
          <w:szCs w:val="20"/>
        </w:rPr>
        <w:t>(For courses that use the standard curriculum criteria of B.E. 2565 only.)</w:t>
      </w:r>
    </w:p>
    <w:p w14:paraId="21B611E6"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 xml:space="preserve">For </w:t>
      </w:r>
      <w:r w:rsidRPr="005627D1">
        <w:rPr>
          <w:rFonts w:ascii="Times New Roman" w:eastAsia="Times New Roman" w:hAnsi="Times New Roman" w:cs="Times New Roman"/>
          <w:b/>
          <w:bCs/>
          <w:sz w:val="20"/>
          <w:szCs w:val="20"/>
        </w:rPr>
        <w:t>ICT 210 Information Technology Laws</w:t>
      </w:r>
      <w:r w:rsidRPr="000608DA">
        <w:rPr>
          <w:rFonts w:ascii="Times New Roman" w:eastAsia="Times New Roman" w:hAnsi="Times New Roman" w:cs="Times New Roman"/>
          <w:sz w:val="20"/>
          <w:szCs w:val="20"/>
        </w:rPr>
        <w:t xml:space="preserve">, the three CLOs are: </w:t>
      </w:r>
    </w:p>
    <w:p w14:paraId="60D978FF" w14:textId="77777777" w:rsidR="000608DA" w:rsidRPr="000608DA" w:rsidRDefault="000608DA" w:rsidP="000608D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CLO1:</w:t>
      </w:r>
      <w:r w:rsidRPr="000608DA">
        <w:rPr>
          <w:rFonts w:ascii="Times New Roman" w:eastAsia="Times New Roman" w:hAnsi="Times New Roman" w:cs="Times New Roman"/>
          <w:sz w:val="20"/>
          <w:szCs w:val="20"/>
        </w:rPr>
        <w:t xml:space="preserve"> Analyze and explain the importance of laws and regulations related to digital technology in various contexts.</w:t>
      </w:r>
    </w:p>
    <w:p w14:paraId="1203C3AE" w14:textId="77777777" w:rsidR="000608DA" w:rsidRPr="000608DA" w:rsidRDefault="000608DA" w:rsidP="000608D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CLO2:</w:t>
      </w:r>
      <w:r w:rsidRPr="000608DA">
        <w:rPr>
          <w:rFonts w:ascii="Times New Roman" w:eastAsia="Times New Roman" w:hAnsi="Times New Roman" w:cs="Times New Roman"/>
          <w:sz w:val="20"/>
          <w:szCs w:val="20"/>
        </w:rPr>
        <w:t xml:space="preserve"> Identify and discuss specific laws and regulations governing digital technology, including those related to trading and commerce, cybercrime, privacy, and intellectual properties.</w:t>
      </w:r>
    </w:p>
    <w:p w14:paraId="3576930C" w14:textId="77777777" w:rsidR="000608DA" w:rsidRPr="000608DA" w:rsidRDefault="000608DA" w:rsidP="000608D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CLO3:</w:t>
      </w:r>
      <w:r w:rsidRPr="000608DA">
        <w:rPr>
          <w:rFonts w:ascii="Times New Roman" w:eastAsia="Times New Roman" w:hAnsi="Times New Roman" w:cs="Times New Roman"/>
          <w:sz w:val="20"/>
          <w:szCs w:val="20"/>
        </w:rPr>
        <w:t xml:space="preserve"> Evaluate the ethical implications and societal impacts of digital technology laws and regulations, including issues related to social justice, free speech, and risk assessment in computer systems.</w:t>
      </w:r>
    </w:p>
    <w:p w14:paraId="20F40CFA"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14ADD982">
          <v:rect id="_x0000_i1030" style="width:0;height:1.5pt" o:hralign="center" o:hrstd="t" o:hr="t" fillcolor="#a0a0a0" stroked="f"/>
        </w:pict>
      </w:r>
    </w:p>
    <w:p w14:paraId="4DA28F96" w14:textId="77777777" w:rsidR="000608DA" w:rsidRPr="000608DA" w:rsidRDefault="000608DA" w:rsidP="000608DA">
      <w:pPr>
        <w:spacing w:before="100" w:beforeAutospacing="1" w:after="100" w:afterAutospacing="1" w:line="240" w:lineRule="auto"/>
        <w:outlineLvl w:val="1"/>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 Student Learning Outcomes</w:t>
      </w:r>
    </w:p>
    <w:p w14:paraId="706B533E"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 xml:space="preserve">Development of subject learning outcomes follows the </w:t>
      </w:r>
      <w:r w:rsidRPr="005627D1">
        <w:rPr>
          <w:rFonts w:ascii="Times New Roman" w:eastAsia="Times New Roman" w:hAnsi="Times New Roman" w:cs="Times New Roman"/>
          <w:b/>
          <w:bCs/>
          <w:sz w:val="20"/>
          <w:szCs w:val="20"/>
        </w:rPr>
        <w:t>Learning outcome for Higher Education Qualifications 2565 standards for the professional course group</w:t>
      </w:r>
      <w:r w:rsidRPr="000608DA">
        <w:rPr>
          <w:rFonts w:ascii="Times New Roman" w:eastAsia="Times New Roman" w:hAnsi="Times New Roman" w:cs="Times New Roman"/>
          <w:sz w:val="20"/>
          <w:szCs w:val="20"/>
        </w:rPr>
        <w:t xml:space="preserve"> (ICT professional courses) in four domains: Knowledge (K), Skills (S), Ethics (E), and Characteristics (C). </w:t>
      </w:r>
    </w:p>
    <w:p w14:paraId="606564FC"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3.1 Knowledge</w:t>
      </w:r>
    </w:p>
    <w:p w14:paraId="2CE0144E"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Related Program Learning Outcomes (PLOs)</w:t>
      </w:r>
      <w:r w:rsidRPr="000608DA">
        <w:rPr>
          <w:rFonts w:ascii="Times New Roman" w:eastAsia="Times New Roman" w:hAnsi="Times New Roman" w:cs="Times New Roman"/>
          <w:sz w:val="20"/>
          <w:szCs w:val="20"/>
        </w:rPr>
        <w:t xml:space="preserve"> </w:t>
      </w:r>
    </w:p>
    <w:p w14:paraId="2B77B85F" w14:textId="77777777" w:rsidR="000608DA" w:rsidRPr="000608DA" w:rsidRDefault="000608DA" w:rsidP="000608DA">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PLO1:</w:t>
      </w:r>
      <w:r w:rsidRPr="000608DA">
        <w:rPr>
          <w:rFonts w:ascii="Times New Roman" w:eastAsia="Times New Roman" w:hAnsi="Times New Roman" w:cs="Times New Roman"/>
          <w:sz w:val="20"/>
          <w:szCs w:val="20"/>
        </w:rPr>
        <w:t xml:space="preserve"> Able to think critically and solve business problems using information technology.</w:t>
      </w:r>
    </w:p>
    <w:p w14:paraId="2AE8EBA8" w14:textId="6D59578E" w:rsidR="000608DA" w:rsidRDefault="000608DA" w:rsidP="000608DA">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PLO3:</w:t>
      </w:r>
      <w:r w:rsidRPr="000608DA">
        <w:rPr>
          <w:rFonts w:ascii="Times New Roman" w:eastAsia="Times New Roman" w:hAnsi="Times New Roman" w:cs="Times New Roman"/>
          <w:sz w:val="20"/>
          <w:szCs w:val="20"/>
        </w:rPr>
        <w:t xml:space="preserve"> Have research skills and be able to drive business decision-making with data, including understanding ethics, responsibility, research ethics, entrepreneurship, and technological innovation.</w:t>
      </w:r>
    </w:p>
    <w:p w14:paraId="1780DF6B" w14:textId="4607D706" w:rsidR="000C380A" w:rsidRDefault="000C380A" w:rsidP="000C380A">
      <w:pPr>
        <w:spacing w:before="100" w:beforeAutospacing="1" w:after="100" w:afterAutospacing="1" w:line="240" w:lineRule="auto"/>
        <w:rPr>
          <w:rFonts w:ascii="Times New Roman" w:eastAsia="Times New Roman" w:hAnsi="Times New Roman" w:cs="Times New Roman"/>
          <w:sz w:val="20"/>
          <w:szCs w:val="20"/>
        </w:rPr>
      </w:pPr>
    </w:p>
    <w:p w14:paraId="35D0E223" w14:textId="77777777" w:rsidR="000C380A" w:rsidRPr="000608DA" w:rsidRDefault="000C380A" w:rsidP="000C380A">
      <w:pPr>
        <w:spacing w:before="100" w:beforeAutospacing="1" w:after="100" w:afterAutospacing="1" w:line="240" w:lineRule="auto"/>
        <w:rPr>
          <w:rFonts w:ascii="Times New Roman" w:eastAsia="Times New Roman" w:hAnsi="Times New Roman" w:cs="Times New Roman"/>
          <w:sz w:val="20"/>
          <w:szCs w:val="20"/>
        </w:rPr>
      </w:pPr>
    </w:p>
    <w:p w14:paraId="44A54906"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lastRenderedPageBreak/>
        <w:t>Knowledge Standards (K) for ICT Professional Course Group</w:t>
      </w:r>
      <w:r w:rsidRPr="000608DA">
        <w:rPr>
          <w:rFonts w:ascii="Times New Roman" w:eastAsia="Times New Roman" w:hAnsi="Times New Roman" w:cs="Times New Roman"/>
          <w:sz w:val="20"/>
          <w:szCs w:val="20"/>
        </w:rPr>
        <w:t xml:space="preserve"> </w:t>
      </w:r>
    </w:p>
    <w:p w14:paraId="13EF3F7A" w14:textId="77777777" w:rsidR="000608DA" w:rsidRPr="000608DA" w:rsidRDefault="000608DA" w:rsidP="000608DA">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K1:</w:t>
      </w:r>
      <w:r w:rsidRPr="000608DA">
        <w:rPr>
          <w:rFonts w:ascii="Times New Roman" w:eastAsia="Times New Roman" w:hAnsi="Times New Roman" w:cs="Times New Roman"/>
          <w:sz w:val="20"/>
          <w:szCs w:val="20"/>
        </w:rPr>
        <w:t xml:space="preserve"> Analyze IT-system problems to distinguish facts, requirements, and contextual constraints based on evidence.</w:t>
      </w:r>
    </w:p>
    <w:p w14:paraId="5C62EC0F" w14:textId="77777777" w:rsidR="000608DA" w:rsidRPr="000608DA" w:rsidRDefault="000608DA" w:rsidP="000608DA">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K2:</w:t>
      </w:r>
      <w:r w:rsidRPr="000608DA">
        <w:rPr>
          <w:rFonts w:ascii="Times New Roman" w:eastAsia="Times New Roman" w:hAnsi="Times New Roman" w:cs="Times New Roman"/>
          <w:sz w:val="20"/>
          <w:szCs w:val="20"/>
        </w:rPr>
        <w:t xml:space="preserve"> Synthesize and explain core bodies of IT knowledge and propose applications suitable for business and industrial contexts.</w:t>
      </w:r>
    </w:p>
    <w:p w14:paraId="5A06D2E4" w14:textId="77777777" w:rsidR="000608DA" w:rsidRPr="000608DA" w:rsidRDefault="000608DA" w:rsidP="000608DA">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K3:</w:t>
      </w:r>
      <w:r w:rsidRPr="000608DA">
        <w:rPr>
          <w:rFonts w:ascii="Times New Roman" w:eastAsia="Times New Roman" w:hAnsi="Times New Roman" w:cs="Times New Roman"/>
          <w:sz w:val="20"/>
          <w:szCs w:val="20"/>
        </w:rPr>
        <w:t xml:space="preserve"> Explain research methodologies in IT, including information search, literature review, and basic statistics for evidence-based decisions.</w:t>
      </w:r>
    </w:p>
    <w:p w14:paraId="52D54DB1" w14:textId="77777777" w:rsidR="000608DA" w:rsidRPr="000608DA" w:rsidRDefault="000608DA" w:rsidP="000608DA">
      <w:pPr>
        <w:spacing w:before="100" w:beforeAutospacing="1" w:after="100" w:afterAutospacing="1" w:line="240" w:lineRule="auto"/>
        <w:outlineLvl w:val="3"/>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3.1.1 Student Learning Outcomes –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1119"/>
        <w:gridCol w:w="560"/>
        <w:gridCol w:w="3437"/>
        <w:gridCol w:w="3088"/>
      </w:tblGrid>
      <w:tr w:rsidR="000608DA" w:rsidRPr="000608DA" w14:paraId="755BE502" w14:textId="77777777" w:rsidTr="000608DA">
        <w:trPr>
          <w:tblHeader/>
          <w:tblCellSpacing w:w="15" w:type="dxa"/>
        </w:trPr>
        <w:tc>
          <w:tcPr>
            <w:tcW w:w="0" w:type="auto"/>
            <w:vAlign w:val="center"/>
            <w:hideMark/>
          </w:tcPr>
          <w:p w14:paraId="5C126979"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PLOs</w:t>
            </w:r>
          </w:p>
        </w:tc>
        <w:tc>
          <w:tcPr>
            <w:tcW w:w="0" w:type="auto"/>
            <w:vAlign w:val="center"/>
            <w:hideMark/>
          </w:tcPr>
          <w:p w14:paraId="49652F8F"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Knowledge: K</w:t>
            </w:r>
          </w:p>
        </w:tc>
        <w:tc>
          <w:tcPr>
            <w:tcW w:w="0" w:type="auto"/>
            <w:vAlign w:val="center"/>
            <w:hideMark/>
          </w:tcPr>
          <w:p w14:paraId="49DE4A4E"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CLO</w:t>
            </w:r>
          </w:p>
        </w:tc>
        <w:tc>
          <w:tcPr>
            <w:tcW w:w="0" w:type="auto"/>
            <w:vAlign w:val="center"/>
            <w:hideMark/>
          </w:tcPr>
          <w:p w14:paraId="6FD56581"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Teaching Methods</w:t>
            </w:r>
          </w:p>
        </w:tc>
        <w:tc>
          <w:tcPr>
            <w:tcW w:w="0" w:type="auto"/>
            <w:vAlign w:val="center"/>
            <w:hideMark/>
          </w:tcPr>
          <w:p w14:paraId="68A3F787"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Assessment Methods</w:t>
            </w:r>
          </w:p>
        </w:tc>
      </w:tr>
      <w:tr w:rsidR="000608DA" w:rsidRPr="000608DA" w14:paraId="67FA80BE" w14:textId="77777777" w:rsidTr="000608DA">
        <w:trPr>
          <w:tblCellSpacing w:w="15" w:type="dxa"/>
        </w:trPr>
        <w:tc>
          <w:tcPr>
            <w:tcW w:w="0" w:type="auto"/>
            <w:vAlign w:val="center"/>
            <w:hideMark/>
          </w:tcPr>
          <w:p w14:paraId="616D7E4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PLO3</w:t>
            </w:r>
          </w:p>
        </w:tc>
        <w:tc>
          <w:tcPr>
            <w:tcW w:w="0" w:type="auto"/>
            <w:vAlign w:val="center"/>
            <w:hideMark/>
          </w:tcPr>
          <w:p w14:paraId="4093447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K1</w:t>
            </w:r>
          </w:p>
        </w:tc>
        <w:tc>
          <w:tcPr>
            <w:tcW w:w="0" w:type="auto"/>
            <w:vAlign w:val="center"/>
            <w:hideMark/>
          </w:tcPr>
          <w:p w14:paraId="6CB7343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w:t>
            </w:r>
          </w:p>
        </w:tc>
        <w:tc>
          <w:tcPr>
            <w:tcW w:w="0" w:type="auto"/>
            <w:vAlign w:val="center"/>
            <w:hideMark/>
          </w:tcPr>
          <w:p w14:paraId="4B5A324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Lectures on legal concepts; guided reading of IT law texts; in-class discussion of case scenarios; Socratic questioning about system risks and constraints.</w:t>
            </w:r>
          </w:p>
        </w:tc>
        <w:tc>
          <w:tcPr>
            <w:tcW w:w="0" w:type="auto"/>
            <w:vAlign w:val="center"/>
            <w:hideMark/>
          </w:tcPr>
          <w:p w14:paraId="5E4714EC"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Theoretical assignment (short essays and case-based questions); mid-module quizzes; final examination (scenario-based questions).</w:t>
            </w:r>
          </w:p>
        </w:tc>
      </w:tr>
      <w:tr w:rsidR="000608DA" w:rsidRPr="000608DA" w14:paraId="5BA75442" w14:textId="77777777" w:rsidTr="000608DA">
        <w:trPr>
          <w:tblCellSpacing w:w="15" w:type="dxa"/>
        </w:trPr>
        <w:tc>
          <w:tcPr>
            <w:tcW w:w="0" w:type="auto"/>
            <w:vAlign w:val="center"/>
            <w:hideMark/>
          </w:tcPr>
          <w:p w14:paraId="1029DF2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PLO3</w:t>
            </w:r>
          </w:p>
        </w:tc>
        <w:tc>
          <w:tcPr>
            <w:tcW w:w="0" w:type="auto"/>
            <w:vAlign w:val="center"/>
            <w:hideMark/>
          </w:tcPr>
          <w:p w14:paraId="3162A4C0"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K2</w:t>
            </w:r>
          </w:p>
        </w:tc>
        <w:tc>
          <w:tcPr>
            <w:tcW w:w="0" w:type="auto"/>
            <w:vAlign w:val="center"/>
            <w:hideMark/>
          </w:tcPr>
          <w:p w14:paraId="30571B7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w:t>
            </w:r>
          </w:p>
        </w:tc>
        <w:tc>
          <w:tcPr>
            <w:tcW w:w="0" w:type="auto"/>
            <w:vAlign w:val="center"/>
            <w:hideMark/>
          </w:tcPr>
          <w:p w14:paraId="18C5632C"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Case study analysis of actual regulations (PDPA, Computer Crime Act, Cybersecurity Act, IP law); group discussion on law–technology alignment; instructor-led mini lectures.</w:t>
            </w:r>
          </w:p>
        </w:tc>
        <w:tc>
          <w:tcPr>
            <w:tcW w:w="0" w:type="auto"/>
            <w:vAlign w:val="center"/>
            <w:hideMark/>
          </w:tcPr>
          <w:p w14:paraId="677A58A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Lab assignment (group case study report); theoretical assignment (legal framework mapping); final examination (application questions).</w:t>
            </w:r>
          </w:p>
        </w:tc>
      </w:tr>
      <w:tr w:rsidR="000608DA" w:rsidRPr="000608DA" w14:paraId="6AE06636" w14:textId="77777777" w:rsidTr="000608DA">
        <w:trPr>
          <w:tblCellSpacing w:w="15" w:type="dxa"/>
        </w:trPr>
        <w:tc>
          <w:tcPr>
            <w:tcW w:w="0" w:type="auto"/>
            <w:vAlign w:val="center"/>
            <w:hideMark/>
          </w:tcPr>
          <w:p w14:paraId="3D58492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PLO3 (supporting)</w:t>
            </w:r>
          </w:p>
        </w:tc>
        <w:tc>
          <w:tcPr>
            <w:tcW w:w="0" w:type="auto"/>
            <w:vAlign w:val="center"/>
            <w:hideMark/>
          </w:tcPr>
          <w:p w14:paraId="7EFB73EC"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K1, K2</w:t>
            </w:r>
          </w:p>
        </w:tc>
        <w:tc>
          <w:tcPr>
            <w:tcW w:w="0" w:type="auto"/>
            <w:vAlign w:val="center"/>
            <w:hideMark/>
          </w:tcPr>
          <w:p w14:paraId="0F9B104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w:t>
            </w:r>
          </w:p>
        </w:tc>
        <w:tc>
          <w:tcPr>
            <w:tcW w:w="0" w:type="auto"/>
            <w:vAlign w:val="center"/>
            <w:hideMark/>
          </w:tcPr>
          <w:p w14:paraId="4ACB80A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Seminar-style discussion on social justice, free speech, and privacy; analysis of court cases and regulator guidelines; reflective questioning.</w:t>
            </w:r>
          </w:p>
        </w:tc>
        <w:tc>
          <w:tcPr>
            <w:tcW w:w="0" w:type="auto"/>
            <w:vAlign w:val="center"/>
            <w:hideMark/>
          </w:tcPr>
          <w:p w14:paraId="7C12735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Theoretical assignment (ethical &amp; impact analysis essay); final examination (essay/structured questions).</w:t>
            </w:r>
          </w:p>
        </w:tc>
      </w:tr>
    </w:tbl>
    <w:p w14:paraId="3DBE2512"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C7E032D">
          <v:rect id="_x0000_i1031" style="width:0;height:1.5pt" o:hralign="center" o:hrstd="t" o:hr="t" fillcolor="#a0a0a0" stroked="f"/>
        </w:pict>
      </w:r>
    </w:p>
    <w:p w14:paraId="42A0FC54"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3.2 Skills</w:t>
      </w:r>
    </w:p>
    <w:p w14:paraId="34FD05B9"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Skills Standards (S) for ICT Professional Course Group</w:t>
      </w:r>
      <w:r w:rsidRPr="000608DA">
        <w:rPr>
          <w:rFonts w:ascii="Times New Roman" w:eastAsia="Times New Roman" w:hAnsi="Times New Roman" w:cs="Times New Roman"/>
          <w:sz w:val="20"/>
          <w:szCs w:val="20"/>
        </w:rPr>
        <w:t xml:space="preserve"> </w:t>
      </w:r>
    </w:p>
    <w:p w14:paraId="69D15090" w14:textId="77777777" w:rsidR="000608DA" w:rsidRPr="000608DA" w:rsidRDefault="000608DA" w:rsidP="000608DA">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S1:</w:t>
      </w:r>
      <w:r w:rsidRPr="000608DA">
        <w:rPr>
          <w:rFonts w:ascii="Times New Roman" w:eastAsia="Times New Roman" w:hAnsi="Times New Roman" w:cs="Times New Roman"/>
          <w:sz w:val="20"/>
          <w:szCs w:val="20"/>
        </w:rPr>
        <w:t xml:space="preserve"> Design, develop, test, and maintain software/systems systematically using modern processes.</w:t>
      </w:r>
    </w:p>
    <w:p w14:paraId="1E0C93A9" w14:textId="77777777" w:rsidR="000608DA" w:rsidRPr="000608DA" w:rsidRDefault="000608DA" w:rsidP="000608DA">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S2:</w:t>
      </w:r>
      <w:r w:rsidRPr="000608DA">
        <w:rPr>
          <w:rFonts w:ascii="Times New Roman" w:eastAsia="Times New Roman" w:hAnsi="Times New Roman" w:cs="Times New Roman"/>
          <w:sz w:val="20"/>
          <w:szCs w:val="20"/>
        </w:rPr>
        <w:t xml:space="preserve"> Design data-driven business models or strategies and evaluate technical and economic feasibility.</w:t>
      </w:r>
    </w:p>
    <w:p w14:paraId="63896AB9" w14:textId="77777777" w:rsidR="000608DA" w:rsidRPr="000608DA" w:rsidRDefault="000608DA" w:rsidP="000608DA">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S3:</w:t>
      </w:r>
      <w:r w:rsidRPr="000608DA">
        <w:rPr>
          <w:rFonts w:ascii="Times New Roman" w:eastAsia="Times New Roman" w:hAnsi="Times New Roman" w:cs="Times New Roman"/>
          <w:sz w:val="20"/>
          <w:szCs w:val="20"/>
        </w:rPr>
        <w:t xml:space="preserve"> Apply data-analytics tools to support strategic organizational decision-making.</w:t>
      </w:r>
    </w:p>
    <w:p w14:paraId="29D01B1E" w14:textId="77777777" w:rsidR="000608DA" w:rsidRPr="000608DA" w:rsidRDefault="000608DA" w:rsidP="000608DA">
      <w:pPr>
        <w:spacing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i/>
          <w:iCs/>
          <w:sz w:val="20"/>
          <w:szCs w:val="20"/>
        </w:rPr>
        <w:t>Note:</w:t>
      </w:r>
      <w:r w:rsidRPr="000608DA">
        <w:rPr>
          <w:rFonts w:ascii="Times New Roman" w:eastAsia="Times New Roman" w:hAnsi="Times New Roman" w:cs="Times New Roman"/>
          <w:sz w:val="20"/>
          <w:szCs w:val="20"/>
        </w:rPr>
        <w:t xml:space="preserve"> ICT210 emphasizes interpretive, analytical, and compliance-oriented skills rather than programming. Skills are interpreted here as </w:t>
      </w:r>
      <w:r w:rsidRPr="005627D1">
        <w:rPr>
          <w:rFonts w:ascii="Times New Roman" w:eastAsia="Times New Roman" w:hAnsi="Times New Roman" w:cs="Times New Roman"/>
          <w:b/>
          <w:bCs/>
          <w:sz w:val="20"/>
          <w:szCs w:val="20"/>
        </w:rPr>
        <w:t>analytical, design, and evaluation skills</w:t>
      </w:r>
      <w:r w:rsidRPr="000608DA">
        <w:rPr>
          <w:rFonts w:ascii="Times New Roman" w:eastAsia="Times New Roman" w:hAnsi="Times New Roman" w:cs="Times New Roman"/>
          <w:sz w:val="20"/>
          <w:szCs w:val="20"/>
        </w:rPr>
        <w:t xml:space="preserve"> applied to </w:t>
      </w:r>
      <w:r w:rsidRPr="005627D1">
        <w:rPr>
          <w:rFonts w:ascii="Times New Roman" w:eastAsia="Times New Roman" w:hAnsi="Times New Roman" w:cs="Times New Roman"/>
          <w:b/>
          <w:bCs/>
          <w:sz w:val="20"/>
          <w:szCs w:val="20"/>
        </w:rPr>
        <w:t>legal and risk frameworks</w:t>
      </w:r>
      <w:r w:rsidRPr="000608DA">
        <w:rPr>
          <w:rFonts w:ascii="Times New Roman" w:eastAsia="Times New Roman" w:hAnsi="Times New Roman" w:cs="Times New Roman"/>
          <w:sz w:val="20"/>
          <w:szCs w:val="20"/>
        </w:rPr>
        <w:t xml:space="preserve"> for digital technology.</w:t>
      </w:r>
    </w:p>
    <w:p w14:paraId="2FAD148F" w14:textId="77777777" w:rsidR="000608DA" w:rsidRPr="000608DA" w:rsidRDefault="000608DA" w:rsidP="000608DA">
      <w:pPr>
        <w:spacing w:before="100" w:beforeAutospacing="1" w:after="100" w:afterAutospacing="1" w:line="240" w:lineRule="auto"/>
        <w:outlineLvl w:val="3"/>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3.2.1 Student Learning Outcomes – Skills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
        <w:gridCol w:w="1110"/>
        <w:gridCol w:w="560"/>
        <w:gridCol w:w="3572"/>
        <w:gridCol w:w="3209"/>
      </w:tblGrid>
      <w:tr w:rsidR="000608DA" w:rsidRPr="000608DA" w14:paraId="3076522A" w14:textId="77777777" w:rsidTr="000608DA">
        <w:trPr>
          <w:tblHeader/>
          <w:tblCellSpacing w:w="15" w:type="dxa"/>
        </w:trPr>
        <w:tc>
          <w:tcPr>
            <w:tcW w:w="0" w:type="auto"/>
            <w:vAlign w:val="center"/>
            <w:hideMark/>
          </w:tcPr>
          <w:p w14:paraId="1DFA7071"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PLOs</w:t>
            </w:r>
          </w:p>
        </w:tc>
        <w:tc>
          <w:tcPr>
            <w:tcW w:w="0" w:type="auto"/>
            <w:vAlign w:val="center"/>
            <w:hideMark/>
          </w:tcPr>
          <w:p w14:paraId="2BB86543"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Skill: S</w:t>
            </w:r>
          </w:p>
        </w:tc>
        <w:tc>
          <w:tcPr>
            <w:tcW w:w="0" w:type="auto"/>
            <w:vAlign w:val="center"/>
            <w:hideMark/>
          </w:tcPr>
          <w:p w14:paraId="5C117662"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CLO</w:t>
            </w:r>
          </w:p>
        </w:tc>
        <w:tc>
          <w:tcPr>
            <w:tcW w:w="0" w:type="auto"/>
            <w:vAlign w:val="center"/>
            <w:hideMark/>
          </w:tcPr>
          <w:p w14:paraId="24F76C8A"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Teaching Methods</w:t>
            </w:r>
          </w:p>
        </w:tc>
        <w:tc>
          <w:tcPr>
            <w:tcW w:w="0" w:type="auto"/>
            <w:vAlign w:val="center"/>
            <w:hideMark/>
          </w:tcPr>
          <w:p w14:paraId="430BA2EE"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Assessment Methods</w:t>
            </w:r>
          </w:p>
        </w:tc>
      </w:tr>
      <w:tr w:rsidR="000608DA" w:rsidRPr="000608DA" w14:paraId="0AE04036" w14:textId="77777777" w:rsidTr="000608DA">
        <w:trPr>
          <w:tblCellSpacing w:w="15" w:type="dxa"/>
        </w:trPr>
        <w:tc>
          <w:tcPr>
            <w:tcW w:w="0" w:type="auto"/>
            <w:vAlign w:val="center"/>
            <w:hideMark/>
          </w:tcPr>
          <w:p w14:paraId="463AD69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PLO3</w:t>
            </w:r>
          </w:p>
        </w:tc>
        <w:tc>
          <w:tcPr>
            <w:tcW w:w="0" w:type="auto"/>
            <w:vAlign w:val="center"/>
            <w:hideMark/>
          </w:tcPr>
          <w:p w14:paraId="5A476E0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S2</w:t>
            </w:r>
          </w:p>
        </w:tc>
        <w:tc>
          <w:tcPr>
            <w:tcW w:w="0" w:type="auto"/>
            <w:vAlign w:val="center"/>
            <w:hideMark/>
          </w:tcPr>
          <w:p w14:paraId="01557A4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w:t>
            </w:r>
          </w:p>
        </w:tc>
        <w:tc>
          <w:tcPr>
            <w:tcW w:w="0" w:type="auto"/>
            <w:vAlign w:val="center"/>
            <w:hideMark/>
          </w:tcPr>
          <w:p w14:paraId="473FFCC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Workshops on interpreting legal texts and mapping them to system design and business processes; small-group exercises to design compliant data flows or platform policies.</w:t>
            </w:r>
          </w:p>
        </w:tc>
        <w:tc>
          <w:tcPr>
            <w:tcW w:w="0" w:type="auto"/>
            <w:vAlign w:val="center"/>
            <w:hideMark/>
          </w:tcPr>
          <w:p w14:paraId="7CD1777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Lab assignment (group compliance design/report); in-class exercises (legal application tasks).</w:t>
            </w:r>
          </w:p>
        </w:tc>
      </w:tr>
      <w:tr w:rsidR="000608DA" w:rsidRPr="000608DA" w14:paraId="7C90E5D9" w14:textId="77777777" w:rsidTr="000608DA">
        <w:trPr>
          <w:tblCellSpacing w:w="15" w:type="dxa"/>
        </w:trPr>
        <w:tc>
          <w:tcPr>
            <w:tcW w:w="0" w:type="auto"/>
            <w:vAlign w:val="center"/>
            <w:hideMark/>
          </w:tcPr>
          <w:p w14:paraId="580C0B6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PLO3</w:t>
            </w:r>
          </w:p>
        </w:tc>
        <w:tc>
          <w:tcPr>
            <w:tcW w:w="0" w:type="auto"/>
            <w:vAlign w:val="center"/>
            <w:hideMark/>
          </w:tcPr>
          <w:p w14:paraId="611DE8D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S2, S3</w:t>
            </w:r>
          </w:p>
        </w:tc>
        <w:tc>
          <w:tcPr>
            <w:tcW w:w="0" w:type="auto"/>
            <w:vAlign w:val="center"/>
            <w:hideMark/>
          </w:tcPr>
          <w:p w14:paraId="537BA24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w:t>
            </w:r>
          </w:p>
        </w:tc>
        <w:tc>
          <w:tcPr>
            <w:tcW w:w="0" w:type="auto"/>
            <w:vAlign w:val="center"/>
            <w:hideMark/>
          </w:tcPr>
          <w:p w14:paraId="490D73E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 xml:space="preserve">Risk-assessment labs using structured templates; role-play between regulator and </w:t>
            </w:r>
            <w:r w:rsidRPr="000608DA">
              <w:rPr>
                <w:rFonts w:ascii="Times New Roman" w:eastAsia="Times New Roman" w:hAnsi="Times New Roman" w:cs="Times New Roman"/>
                <w:sz w:val="20"/>
                <w:szCs w:val="20"/>
              </w:rPr>
              <w:lastRenderedPageBreak/>
              <w:t>platform; analysis of trade-off between innovation and compliance.</w:t>
            </w:r>
          </w:p>
        </w:tc>
        <w:tc>
          <w:tcPr>
            <w:tcW w:w="0" w:type="auto"/>
            <w:vAlign w:val="center"/>
            <w:hideMark/>
          </w:tcPr>
          <w:p w14:paraId="242362C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lastRenderedPageBreak/>
              <w:t xml:space="preserve">Lab assignment (risk assessment &amp; mitigation plan); sections of the final </w:t>
            </w:r>
            <w:r w:rsidRPr="000608DA">
              <w:rPr>
                <w:rFonts w:ascii="Times New Roman" w:eastAsia="Times New Roman" w:hAnsi="Times New Roman" w:cs="Times New Roman"/>
                <w:sz w:val="20"/>
                <w:szCs w:val="20"/>
              </w:rPr>
              <w:lastRenderedPageBreak/>
              <w:t>examination focusing on evaluation and recommendation.</w:t>
            </w:r>
          </w:p>
        </w:tc>
      </w:tr>
      <w:tr w:rsidR="000608DA" w:rsidRPr="000608DA" w14:paraId="1E20D29C" w14:textId="77777777" w:rsidTr="000608DA">
        <w:trPr>
          <w:tblCellSpacing w:w="15" w:type="dxa"/>
        </w:trPr>
        <w:tc>
          <w:tcPr>
            <w:tcW w:w="0" w:type="auto"/>
            <w:vAlign w:val="center"/>
            <w:hideMark/>
          </w:tcPr>
          <w:p w14:paraId="5DCE9E3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lastRenderedPageBreak/>
              <w:t>PLO1 (support)</w:t>
            </w:r>
          </w:p>
        </w:tc>
        <w:tc>
          <w:tcPr>
            <w:tcW w:w="0" w:type="auto"/>
            <w:vAlign w:val="center"/>
            <w:hideMark/>
          </w:tcPr>
          <w:p w14:paraId="5A98322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S1 (conceptual)</w:t>
            </w:r>
          </w:p>
        </w:tc>
        <w:tc>
          <w:tcPr>
            <w:tcW w:w="0" w:type="auto"/>
            <w:vAlign w:val="center"/>
            <w:hideMark/>
          </w:tcPr>
          <w:p w14:paraId="1BC8759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w:t>
            </w:r>
          </w:p>
        </w:tc>
        <w:tc>
          <w:tcPr>
            <w:tcW w:w="0" w:type="auto"/>
            <w:vAlign w:val="center"/>
            <w:hideMark/>
          </w:tcPr>
          <w:p w14:paraId="74539B2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Discussion on how legal constraints influence system and platform architectures; whiteboard modeling of “law-aware” system workflows.</w:t>
            </w:r>
          </w:p>
        </w:tc>
        <w:tc>
          <w:tcPr>
            <w:tcW w:w="0" w:type="auto"/>
            <w:vAlign w:val="center"/>
            <w:hideMark/>
          </w:tcPr>
          <w:p w14:paraId="467553E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Selected items in theoretical assignment and final examination (drawing or explaining compliant workflows).</w:t>
            </w:r>
          </w:p>
        </w:tc>
      </w:tr>
    </w:tbl>
    <w:p w14:paraId="6C3C70A7"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394CC2F8">
          <v:rect id="_x0000_i1032" style="width:0;height:1.5pt" o:hralign="center" o:hrstd="t" o:hr="t" fillcolor="#a0a0a0" stroked="f"/>
        </w:pict>
      </w:r>
    </w:p>
    <w:p w14:paraId="65BAA988"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3.3 Ethics</w:t>
      </w:r>
    </w:p>
    <w:p w14:paraId="4506B1C7"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Ethics Standards (E) for ICT Professional Course Group</w:t>
      </w:r>
      <w:r w:rsidRPr="000608DA">
        <w:rPr>
          <w:rFonts w:ascii="Times New Roman" w:eastAsia="Times New Roman" w:hAnsi="Times New Roman" w:cs="Times New Roman"/>
          <w:sz w:val="20"/>
          <w:szCs w:val="20"/>
        </w:rPr>
        <w:t xml:space="preserve"> </w:t>
      </w:r>
    </w:p>
    <w:p w14:paraId="2CDF044C" w14:textId="77777777" w:rsidR="000608DA" w:rsidRPr="000608DA" w:rsidRDefault="000608DA" w:rsidP="000608DA">
      <w:pPr>
        <w:numPr>
          <w:ilvl w:val="0"/>
          <w:numId w:val="8"/>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E1:</w:t>
      </w:r>
      <w:r w:rsidRPr="000608DA">
        <w:rPr>
          <w:rFonts w:ascii="Times New Roman" w:eastAsia="Times New Roman" w:hAnsi="Times New Roman" w:cs="Times New Roman"/>
          <w:sz w:val="20"/>
          <w:szCs w:val="20"/>
        </w:rPr>
        <w:t xml:space="preserve"> Comply with laws, regulations, and professional codes of ethics (e.g., PDPA, IP, security, algorithmic transparency) across all IT system stages.</w:t>
      </w:r>
    </w:p>
    <w:p w14:paraId="02B4ABC2" w14:textId="77777777" w:rsidR="000608DA" w:rsidRPr="000608DA" w:rsidRDefault="000608DA" w:rsidP="000608DA">
      <w:pPr>
        <w:numPr>
          <w:ilvl w:val="0"/>
          <w:numId w:val="8"/>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E2:</w:t>
      </w:r>
      <w:r w:rsidRPr="000608DA">
        <w:rPr>
          <w:rFonts w:ascii="Times New Roman" w:eastAsia="Times New Roman" w:hAnsi="Times New Roman" w:cs="Times New Roman"/>
          <w:sz w:val="20"/>
          <w:szCs w:val="20"/>
        </w:rPr>
        <w:t xml:space="preserve"> Assess social, economic, and environmental impacts and risks of technology use (particularly data-intensive and AI systems) and propose mitigation strategies. </w:t>
      </w:r>
    </w:p>
    <w:p w14:paraId="682DE447" w14:textId="77777777" w:rsidR="000608DA" w:rsidRPr="000608DA" w:rsidRDefault="000608DA" w:rsidP="000608DA">
      <w:pPr>
        <w:spacing w:before="100" w:beforeAutospacing="1" w:after="100" w:afterAutospacing="1" w:line="240" w:lineRule="auto"/>
        <w:outlineLvl w:val="3"/>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3.3.1 Student Learning Outcomes – Ethics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697"/>
        <w:gridCol w:w="720"/>
        <w:gridCol w:w="3742"/>
        <w:gridCol w:w="3286"/>
      </w:tblGrid>
      <w:tr w:rsidR="000608DA" w:rsidRPr="000608DA" w14:paraId="244028F8" w14:textId="77777777" w:rsidTr="000608DA">
        <w:trPr>
          <w:tblHeader/>
          <w:tblCellSpacing w:w="15" w:type="dxa"/>
        </w:trPr>
        <w:tc>
          <w:tcPr>
            <w:tcW w:w="0" w:type="auto"/>
            <w:vAlign w:val="center"/>
            <w:hideMark/>
          </w:tcPr>
          <w:p w14:paraId="439B577B"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PLOs</w:t>
            </w:r>
          </w:p>
        </w:tc>
        <w:tc>
          <w:tcPr>
            <w:tcW w:w="0" w:type="auto"/>
            <w:vAlign w:val="center"/>
            <w:hideMark/>
          </w:tcPr>
          <w:p w14:paraId="3977D271"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Ethics: E</w:t>
            </w:r>
          </w:p>
        </w:tc>
        <w:tc>
          <w:tcPr>
            <w:tcW w:w="0" w:type="auto"/>
            <w:vAlign w:val="center"/>
            <w:hideMark/>
          </w:tcPr>
          <w:p w14:paraId="44D0FAD6"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CLO</w:t>
            </w:r>
          </w:p>
        </w:tc>
        <w:tc>
          <w:tcPr>
            <w:tcW w:w="0" w:type="auto"/>
            <w:vAlign w:val="center"/>
            <w:hideMark/>
          </w:tcPr>
          <w:p w14:paraId="2033D004"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Teaching Methods</w:t>
            </w:r>
          </w:p>
        </w:tc>
        <w:tc>
          <w:tcPr>
            <w:tcW w:w="0" w:type="auto"/>
            <w:vAlign w:val="center"/>
            <w:hideMark/>
          </w:tcPr>
          <w:p w14:paraId="7EBFEEFC"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Assessment Methods</w:t>
            </w:r>
          </w:p>
        </w:tc>
      </w:tr>
      <w:tr w:rsidR="000608DA" w:rsidRPr="000608DA" w14:paraId="7C02CC4D" w14:textId="77777777" w:rsidTr="000608DA">
        <w:trPr>
          <w:tblCellSpacing w:w="15" w:type="dxa"/>
        </w:trPr>
        <w:tc>
          <w:tcPr>
            <w:tcW w:w="0" w:type="auto"/>
            <w:vAlign w:val="center"/>
            <w:hideMark/>
          </w:tcPr>
          <w:p w14:paraId="4C70697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PLO3</w:t>
            </w:r>
          </w:p>
        </w:tc>
        <w:tc>
          <w:tcPr>
            <w:tcW w:w="0" w:type="auto"/>
            <w:vAlign w:val="center"/>
            <w:hideMark/>
          </w:tcPr>
          <w:p w14:paraId="0F8ADCF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E1</w:t>
            </w:r>
          </w:p>
        </w:tc>
        <w:tc>
          <w:tcPr>
            <w:tcW w:w="0" w:type="auto"/>
            <w:vAlign w:val="center"/>
            <w:hideMark/>
          </w:tcPr>
          <w:p w14:paraId="5D4C98D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 CLO2</w:t>
            </w:r>
          </w:p>
        </w:tc>
        <w:tc>
          <w:tcPr>
            <w:tcW w:w="0" w:type="auto"/>
            <w:vAlign w:val="center"/>
            <w:hideMark/>
          </w:tcPr>
          <w:p w14:paraId="5E8F91FE"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Lectures on professional codes; discussion of regulatory enforcement cases; teacher-led walkthrough of compliance checklists.</w:t>
            </w:r>
          </w:p>
        </w:tc>
        <w:tc>
          <w:tcPr>
            <w:tcW w:w="0" w:type="auto"/>
            <w:vAlign w:val="center"/>
            <w:hideMark/>
          </w:tcPr>
          <w:p w14:paraId="44E0B81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Theoretical assignment (compliance checklist for a scenario); case-based questions in the final examination.</w:t>
            </w:r>
          </w:p>
        </w:tc>
      </w:tr>
      <w:tr w:rsidR="000608DA" w:rsidRPr="000608DA" w14:paraId="0C109353" w14:textId="77777777" w:rsidTr="000608DA">
        <w:trPr>
          <w:tblCellSpacing w:w="15" w:type="dxa"/>
        </w:trPr>
        <w:tc>
          <w:tcPr>
            <w:tcW w:w="0" w:type="auto"/>
            <w:vAlign w:val="center"/>
            <w:hideMark/>
          </w:tcPr>
          <w:p w14:paraId="12649B8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PLO3</w:t>
            </w:r>
          </w:p>
        </w:tc>
        <w:tc>
          <w:tcPr>
            <w:tcW w:w="0" w:type="auto"/>
            <w:vAlign w:val="center"/>
            <w:hideMark/>
          </w:tcPr>
          <w:p w14:paraId="38AFB076"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E2</w:t>
            </w:r>
          </w:p>
        </w:tc>
        <w:tc>
          <w:tcPr>
            <w:tcW w:w="0" w:type="auto"/>
            <w:vAlign w:val="center"/>
            <w:hideMark/>
          </w:tcPr>
          <w:p w14:paraId="4711629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w:t>
            </w:r>
          </w:p>
        </w:tc>
        <w:tc>
          <w:tcPr>
            <w:tcW w:w="0" w:type="auto"/>
            <w:vAlign w:val="center"/>
            <w:hideMark/>
          </w:tcPr>
          <w:p w14:paraId="01008F9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Debates on social justice, free speech, surveillance, and platform responsibility; ethical decision-making frameworks applied to IT case studies.</w:t>
            </w:r>
          </w:p>
        </w:tc>
        <w:tc>
          <w:tcPr>
            <w:tcW w:w="0" w:type="auto"/>
            <w:vAlign w:val="center"/>
            <w:hideMark/>
          </w:tcPr>
          <w:p w14:paraId="0D90EE3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Theoretical assignment (ethical reflection essay); lab assignment (group ethical analysis within case study); dedicated items in the final examination.</w:t>
            </w:r>
          </w:p>
        </w:tc>
      </w:tr>
      <w:tr w:rsidR="000608DA" w:rsidRPr="000608DA" w14:paraId="21D3B341" w14:textId="77777777" w:rsidTr="000608DA">
        <w:trPr>
          <w:tblCellSpacing w:w="15" w:type="dxa"/>
        </w:trPr>
        <w:tc>
          <w:tcPr>
            <w:tcW w:w="0" w:type="auto"/>
            <w:vAlign w:val="center"/>
            <w:hideMark/>
          </w:tcPr>
          <w:p w14:paraId="72F08B1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PLO3 (support)</w:t>
            </w:r>
          </w:p>
        </w:tc>
        <w:tc>
          <w:tcPr>
            <w:tcW w:w="0" w:type="auto"/>
            <w:vAlign w:val="center"/>
            <w:hideMark/>
          </w:tcPr>
          <w:p w14:paraId="1115C35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E1, E2</w:t>
            </w:r>
          </w:p>
        </w:tc>
        <w:tc>
          <w:tcPr>
            <w:tcW w:w="0" w:type="auto"/>
            <w:vAlign w:val="center"/>
            <w:hideMark/>
          </w:tcPr>
          <w:p w14:paraId="0AF2F2B0"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 CLO3</w:t>
            </w:r>
          </w:p>
        </w:tc>
        <w:tc>
          <w:tcPr>
            <w:tcW w:w="0" w:type="auto"/>
            <w:vAlign w:val="center"/>
            <w:hideMark/>
          </w:tcPr>
          <w:p w14:paraId="255511D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Guest talks (if available) from practitioners/lawyers; guided reflection on personal responsibility as an IT professional.</w:t>
            </w:r>
          </w:p>
        </w:tc>
        <w:tc>
          <w:tcPr>
            <w:tcW w:w="0" w:type="auto"/>
            <w:vAlign w:val="center"/>
            <w:hideMark/>
          </w:tcPr>
          <w:p w14:paraId="4B9B59E0"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Participation rubric (quality of discussion); short reflective components integrated into assignments.</w:t>
            </w:r>
          </w:p>
        </w:tc>
      </w:tr>
    </w:tbl>
    <w:p w14:paraId="51908606"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0E0740B">
          <v:rect id="_x0000_i1033" style="width:0;height:1.5pt" o:hralign="center" o:hrstd="t" o:hr="t" fillcolor="#a0a0a0" stroked="f"/>
        </w:pict>
      </w:r>
    </w:p>
    <w:p w14:paraId="307283F9"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3.4 Characteristics</w:t>
      </w:r>
    </w:p>
    <w:p w14:paraId="343DC199"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Characteristics Standards (C) for ICT Professional Course Group</w:t>
      </w:r>
      <w:r w:rsidRPr="000608DA">
        <w:rPr>
          <w:rFonts w:ascii="Times New Roman" w:eastAsia="Times New Roman" w:hAnsi="Times New Roman" w:cs="Times New Roman"/>
          <w:sz w:val="20"/>
          <w:szCs w:val="20"/>
        </w:rPr>
        <w:t xml:space="preserve"> </w:t>
      </w:r>
    </w:p>
    <w:p w14:paraId="4038D1C4" w14:textId="77777777" w:rsidR="000608DA" w:rsidRPr="000608DA" w:rsidRDefault="000608DA" w:rsidP="000608DA">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C1:</w:t>
      </w:r>
      <w:r w:rsidRPr="000608DA">
        <w:rPr>
          <w:rFonts w:ascii="Times New Roman" w:eastAsia="Times New Roman" w:hAnsi="Times New Roman" w:cs="Times New Roman"/>
          <w:sz w:val="20"/>
          <w:szCs w:val="20"/>
        </w:rPr>
        <w:t xml:space="preserve"> Work effectively with diverse stakeholders as leaders and team members in multidisciplinary and multicultural contexts, communicating technical issues professionally.</w:t>
      </w:r>
    </w:p>
    <w:p w14:paraId="5ED4151B" w14:textId="77777777" w:rsidR="000608DA" w:rsidRPr="000608DA" w:rsidRDefault="000608DA" w:rsidP="000608DA">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C2:</w:t>
      </w:r>
      <w:r w:rsidRPr="000608DA">
        <w:rPr>
          <w:rFonts w:ascii="Times New Roman" w:eastAsia="Times New Roman" w:hAnsi="Times New Roman" w:cs="Times New Roman"/>
          <w:sz w:val="20"/>
          <w:szCs w:val="20"/>
        </w:rPr>
        <w:t xml:space="preserve"> Demonstrate responsibility, discipline, and lifelong learning through self-development goals and evidence-based progress monitoring.</w:t>
      </w:r>
    </w:p>
    <w:p w14:paraId="093AA2E6" w14:textId="29803434" w:rsidR="000608DA" w:rsidRDefault="000608DA" w:rsidP="000608DA">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C3:</w:t>
      </w:r>
      <w:r w:rsidRPr="000608DA">
        <w:rPr>
          <w:rFonts w:ascii="Times New Roman" w:eastAsia="Times New Roman" w:hAnsi="Times New Roman" w:cs="Times New Roman"/>
          <w:sz w:val="20"/>
          <w:szCs w:val="20"/>
        </w:rPr>
        <w:t xml:space="preserve"> Exhibit technological entrepreneurship by identifying opportunities, creating value, presenting business proposals, and initiating appropriate projects.</w:t>
      </w:r>
    </w:p>
    <w:p w14:paraId="365F806A" w14:textId="08CE2DF7" w:rsidR="000C380A" w:rsidRDefault="000C380A" w:rsidP="000C380A">
      <w:pPr>
        <w:spacing w:before="100" w:beforeAutospacing="1" w:after="100" w:afterAutospacing="1" w:line="240" w:lineRule="auto"/>
        <w:rPr>
          <w:rFonts w:ascii="Times New Roman" w:eastAsia="Times New Roman" w:hAnsi="Times New Roman" w:cs="Times New Roman"/>
          <w:sz w:val="20"/>
          <w:szCs w:val="20"/>
        </w:rPr>
      </w:pPr>
    </w:p>
    <w:p w14:paraId="68C60CD5" w14:textId="77777777" w:rsidR="000C380A" w:rsidRPr="000608DA" w:rsidRDefault="000C380A" w:rsidP="000C380A">
      <w:pPr>
        <w:spacing w:before="100" w:beforeAutospacing="1" w:after="100" w:afterAutospacing="1" w:line="240" w:lineRule="auto"/>
        <w:rPr>
          <w:rFonts w:ascii="Times New Roman" w:eastAsia="Times New Roman" w:hAnsi="Times New Roman" w:cs="Times New Roman"/>
          <w:sz w:val="20"/>
          <w:szCs w:val="20"/>
        </w:rPr>
      </w:pPr>
    </w:p>
    <w:p w14:paraId="29880F39" w14:textId="77777777" w:rsidR="000608DA" w:rsidRPr="000608DA" w:rsidRDefault="000608DA" w:rsidP="000608DA">
      <w:pPr>
        <w:spacing w:before="100" w:beforeAutospacing="1" w:after="100" w:afterAutospacing="1" w:line="240" w:lineRule="auto"/>
        <w:outlineLvl w:val="3"/>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lastRenderedPageBreak/>
        <w:t>3.4.1 Student Learning Outcomes –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1466"/>
        <w:gridCol w:w="760"/>
        <w:gridCol w:w="3398"/>
        <w:gridCol w:w="2821"/>
      </w:tblGrid>
      <w:tr w:rsidR="000608DA" w:rsidRPr="000608DA" w14:paraId="1E601B09" w14:textId="77777777" w:rsidTr="000608DA">
        <w:trPr>
          <w:tblHeader/>
          <w:tblCellSpacing w:w="15" w:type="dxa"/>
        </w:trPr>
        <w:tc>
          <w:tcPr>
            <w:tcW w:w="0" w:type="auto"/>
            <w:vAlign w:val="center"/>
            <w:hideMark/>
          </w:tcPr>
          <w:p w14:paraId="63BCC3FD"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PLOs</w:t>
            </w:r>
          </w:p>
        </w:tc>
        <w:tc>
          <w:tcPr>
            <w:tcW w:w="0" w:type="auto"/>
            <w:vAlign w:val="center"/>
            <w:hideMark/>
          </w:tcPr>
          <w:p w14:paraId="5BB7A949"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Characteristics: C</w:t>
            </w:r>
          </w:p>
        </w:tc>
        <w:tc>
          <w:tcPr>
            <w:tcW w:w="0" w:type="auto"/>
            <w:vAlign w:val="center"/>
            <w:hideMark/>
          </w:tcPr>
          <w:p w14:paraId="2FE63055"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CLO</w:t>
            </w:r>
          </w:p>
        </w:tc>
        <w:tc>
          <w:tcPr>
            <w:tcW w:w="0" w:type="auto"/>
            <w:vAlign w:val="center"/>
            <w:hideMark/>
          </w:tcPr>
          <w:p w14:paraId="2CD90C6A"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Teaching Methods</w:t>
            </w:r>
          </w:p>
        </w:tc>
        <w:tc>
          <w:tcPr>
            <w:tcW w:w="0" w:type="auto"/>
            <w:vAlign w:val="center"/>
            <w:hideMark/>
          </w:tcPr>
          <w:p w14:paraId="1DBE08B0"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Assessment Methods</w:t>
            </w:r>
          </w:p>
        </w:tc>
      </w:tr>
      <w:tr w:rsidR="000608DA" w:rsidRPr="000608DA" w14:paraId="764C4A8E" w14:textId="77777777" w:rsidTr="000608DA">
        <w:trPr>
          <w:tblCellSpacing w:w="15" w:type="dxa"/>
        </w:trPr>
        <w:tc>
          <w:tcPr>
            <w:tcW w:w="0" w:type="auto"/>
            <w:vAlign w:val="center"/>
            <w:hideMark/>
          </w:tcPr>
          <w:p w14:paraId="67F9EC9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PLO2, PLO3</w:t>
            </w:r>
          </w:p>
        </w:tc>
        <w:tc>
          <w:tcPr>
            <w:tcW w:w="0" w:type="auto"/>
            <w:vAlign w:val="center"/>
            <w:hideMark/>
          </w:tcPr>
          <w:p w14:paraId="79F6C2F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C1</w:t>
            </w:r>
          </w:p>
        </w:tc>
        <w:tc>
          <w:tcPr>
            <w:tcW w:w="0" w:type="auto"/>
            <w:vAlign w:val="center"/>
            <w:hideMark/>
          </w:tcPr>
          <w:p w14:paraId="0AA22A3E"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 CLO3</w:t>
            </w:r>
          </w:p>
        </w:tc>
        <w:tc>
          <w:tcPr>
            <w:tcW w:w="0" w:type="auto"/>
            <w:vAlign w:val="center"/>
            <w:hideMark/>
          </w:tcPr>
          <w:p w14:paraId="0A3B3C1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Group discussion and presentation of legal cases; team-based analysis of platform or service terms; peer feedback activities.</w:t>
            </w:r>
          </w:p>
        </w:tc>
        <w:tc>
          <w:tcPr>
            <w:tcW w:w="0" w:type="auto"/>
            <w:vAlign w:val="center"/>
            <w:hideMark/>
          </w:tcPr>
          <w:p w14:paraId="1D7D9866"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Lab assignment (group case report and presentation); participation and teamwork rubric.</w:t>
            </w:r>
          </w:p>
        </w:tc>
      </w:tr>
      <w:tr w:rsidR="000608DA" w:rsidRPr="000608DA" w14:paraId="04FC2AB9" w14:textId="77777777" w:rsidTr="000608DA">
        <w:trPr>
          <w:tblCellSpacing w:w="15" w:type="dxa"/>
        </w:trPr>
        <w:tc>
          <w:tcPr>
            <w:tcW w:w="0" w:type="auto"/>
            <w:vAlign w:val="center"/>
            <w:hideMark/>
          </w:tcPr>
          <w:p w14:paraId="67D5310E"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PLO3</w:t>
            </w:r>
          </w:p>
        </w:tc>
        <w:tc>
          <w:tcPr>
            <w:tcW w:w="0" w:type="auto"/>
            <w:vAlign w:val="center"/>
            <w:hideMark/>
          </w:tcPr>
          <w:p w14:paraId="78C7CF8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C2</w:t>
            </w:r>
          </w:p>
        </w:tc>
        <w:tc>
          <w:tcPr>
            <w:tcW w:w="0" w:type="auto"/>
            <w:vAlign w:val="center"/>
            <w:hideMark/>
          </w:tcPr>
          <w:p w14:paraId="24709DD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CLO1–CLO3</w:t>
            </w:r>
          </w:p>
        </w:tc>
        <w:tc>
          <w:tcPr>
            <w:tcW w:w="0" w:type="auto"/>
            <w:vAlign w:val="center"/>
            <w:hideMark/>
          </w:tcPr>
          <w:p w14:paraId="0F65405E"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Continuous study of updated laws and guidelines; self-study tasks; instructor guidance on professional responsibility and documentation habits.</w:t>
            </w:r>
          </w:p>
        </w:tc>
        <w:tc>
          <w:tcPr>
            <w:tcW w:w="0" w:type="auto"/>
            <w:vAlign w:val="center"/>
            <w:hideMark/>
          </w:tcPr>
          <w:p w14:paraId="3A630D2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Monitoring of assignment submission quality and timeliness; self-reflection section in theoretical assignment.</w:t>
            </w:r>
          </w:p>
        </w:tc>
      </w:tr>
      <w:tr w:rsidR="000608DA" w:rsidRPr="000608DA" w14:paraId="6BE916EA" w14:textId="77777777" w:rsidTr="000608DA">
        <w:trPr>
          <w:tblCellSpacing w:w="15" w:type="dxa"/>
        </w:trPr>
        <w:tc>
          <w:tcPr>
            <w:tcW w:w="0" w:type="auto"/>
            <w:vAlign w:val="center"/>
            <w:hideMark/>
          </w:tcPr>
          <w:p w14:paraId="58FFAC5C"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PLO2 (support)</w:t>
            </w:r>
          </w:p>
        </w:tc>
        <w:tc>
          <w:tcPr>
            <w:tcW w:w="0" w:type="auto"/>
            <w:vAlign w:val="center"/>
            <w:hideMark/>
          </w:tcPr>
          <w:p w14:paraId="6384254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C3 (contextual)</w:t>
            </w:r>
          </w:p>
        </w:tc>
        <w:tc>
          <w:tcPr>
            <w:tcW w:w="0" w:type="auto"/>
            <w:vAlign w:val="center"/>
            <w:hideMark/>
          </w:tcPr>
          <w:p w14:paraId="5F9614A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w:t>
            </w:r>
          </w:p>
        </w:tc>
        <w:tc>
          <w:tcPr>
            <w:tcW w:w="0" w:type="auto"/>
            <w:vAlign w:val="center"/>
            <w:hideMark/>
          </w:tcPr>
          <w:p w14:paraId="1BA3A6BC"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Discussion on how compliance and legal risk shape sustainable digital business models; short ideation activities about “responsible digital services”.</w:t>
            </w:r>
          </w:p>
        </w:tc>
        <w:tc>
          <w:tcPr>
            <w:tcW w:w="0" w:type="auto"/>
            <w:vAlign w:val="center"/>
            <w:hideMark/>
          </w:tcPr>
          <w:p w14:paraId="7040402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Small component in theoretical assignment or lab report assessing value creation under legal and ethical constraints.</w:t>
            </w:r>
          </w:p>
        </w:tc>
      </w:tr>
    </w:tbl>
    <w:p w14:paraId="6821029F"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DD09C91">
          <v:rect id="_x0000_i1034" style="width:0;height:1.5pt" o:hralign="center" o:hrstd="t" o:hr="t" fillcolor="#a0a0a0" stroked="f"/>
        </w:pict>
      </w:r>
    </w:p>
    <w:p w14:paraId="556E7217"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3.5 Learning outcome for Higher Education Qualifications 2565 standards for ICT professional courses (Mapped to ICT210)</w:t>
      </w:r>
    </w:p>
    <w:p w14:paraId="091BBE84"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 xml:space="preserve">Based on the formal standard for </w:t>
      </w:r>
      <w:r w:rsidRPr="005627D1">
        <w:rPr>
          <w:rFonts w:ascii="Times New Roman" w:eastAsia="Times New Roman" w:hAnsi="Times New Roman" w:cs="Times New Roman"/>
          <w:b/>
          <w:bCs/>
          <w:sz w:val="20"/>
          <w:szCs w:val="20"/>
        </w:rPr>
        <w:t>Learning outcome for Higher Education Qualifications 2565 standards for the professional course group</w:t>
      </w:r>
      <w:r w:rsidRPr="000608DA">
        <w:rPr>
          <w:rFonts w:ascii="Times New Roman" w:eastAsia="Times New Roman" w:hAnsi="Times New Roman" w:cs="Times New Roman"/>
          <w:sz w:val="20"/>
          <w:szCs w:val="20"/>
        </w:rPr>
        <w:t xml:space="preserve"> , ICT210 contributes to the following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6"/>
        <w:gridCol w:w="3909"/>
        <w:gridCol w:w="3925"/>
      </w:tblGrid>
      <w:tr w:rsidR="000608DA" w:rsidRPr="000608DA" w14:paraId="253F8D7B" w14:textId="77777777" w:rsidTr="000608DA">
        <w:trPr>
          <w:tblHeader/>
          <w:tblCellSpacing w:w="15" w:type="dxa"/>
        </w:trPr>
        <w:tc>
          <w:tcPr>
            <w:tcW w:w="0" w:type="auto"/>
            <w:vAlign w:val="center"/>
            <w:hideMark/>
          </w:tcPr>
          <w:p w14:paraId="08687F7C"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Domain / Code</w:t>
            </w:r>
          </w:p>
        </w:tc>
        <w:tc>
          <w:tcPr>
            <w:tcW w:w="0" w:type="auto"/>
            <w:vAlign w:val="center"/>
            <w:hideMark/>
          </w:tcPr>
          <w:p w14:paraId="2BEF6DFF"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Standard Description (Summarized)</w:t>
            </w:r>
          </w:p>
        </w:tc>
        <w:tc>
          <w:tcPr>
            <w:tcW w:w="0" w:type="auto"/>
            <w:vAlign w:val="center"/>
            <w:hideMark/>
          </w:tcPr>
          <w:p w14:paraId="1B5BA116"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Mapping to CLOs of ICT210</w:t>
            </w:r>
          </w:p>
        </w:tc>
      </w:tr>
      <w:tr w:rsidR="000608DA" w:rsidRPr="000608DA" w14:paraId="7FDC2D80" w14:textId="77777777" w:rsidTr="000608DA">
        <w:trPr>
          <w:tblCellSpacing w:w="15" w:type="dxa"/>
        </w:trPr>
        <w:tc>
          <w:tcPr>
            <w:tcW w:w="0" w:type="auto"/>
            <w:vAlign w:val="center"/>
            <w:hideMark/>
          </w:tcPr>
          <w:p w14:paraId="12235BE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K1 – Knowledge</w:t>
            </w:r>
          </w:p>
        </w:tc>
        <w:tc>
          <w:tcPr>
            <w:tcW w:w="0" w:type="auto"/>
            <w:vAlign w:val="center"/>
            <w:hideMark/>
          </w:tcPr>
          <w:p w14:paraId="7189C44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Analyze IT-system problems, distinguishing facts, requirements, and contextual constraints using evidence.</w:t>
            </w:r>
          </w:p>
        </w:tc>
        <w:tc>
          <w:tcPr>
            <w:tcW w:w="0" w:type="auto"/>
            <w:vAlign w:val="center"/>
            <w:hideMark/>
          </w:tcPr>
          <w:p w14:paraId="4D3B87F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 (importance of laws in context); CLO3 (risk assessment in computer systems).</w:t>
            </w:r>
          </w:p>
        </w:tc>
      </w:tr>
      <w:tr w:rsidR="000608DA" w:rsidRPr="000608DA" w14:paraId="3742BB27" w14:textId="77777777" w:rsidTr="000608DA">
        <w:trPr>
          <w:tblCellSpacing w:w="15" w:type="dxa"/>
        </w:trPr>
        <w:tc>
          <w:tcPr>
            <w:tcW w:w="0" w:type="auto"/>
            <w:vAlign w:val="center"/>
            <w:hideMark/>
          </w:tcPr>
          <w:p w14:paraId="3CCA83B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K2 – Knowledge</w:t>
            </w:r>
          </w:p>
        </w:tc>
        <w:tc>
          <w:tcPr>
            <w:tcW w:w="0" w:type="auto"/>
            <w:vAlign w:val="center"/>
            <w:hideMark/>
          </w:tcPr>
          <w:p w14:paraId="402C7D1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Synthesize and explain core IT knowledge and propose suitable applications in business and industry.</w:t>
            </w:r>
          </w:p>
        </w:tc>
        <w:tc>
          <w:tcPr>
            <w:tcW w:w="0" w:type="auto"/>
            <w:vAlign w:val="center"/>
            <w:hideMark/>
          </w:tcPr>
          <w:p w14:paraId="05C6D0BE"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 (interpretation of IT-related laws for trading, cybercrime, privacy, IP in business settings).</w:t>
            </w:r>
          </w:p>
        </w:tc>
      </w:tr>
      <w:tr w:rsidR="000608DA" w:rsidRPr="000608DA" w14:paraId="70588E8E" w14:textId="77777777" w:rsidTr="000608DA">
        <w:trPr>
          <w:tblCellSpacing w:w="15" w:type="dxa"/>
        </w:trPr>
        <w:tc>
          <w:tcPr>
            <w:tcW w:w="0" w:type="auto"/>
            <w:vAlign w:val="center"/>
            <w:hideMark/>
          </w:tcPr>
          <w:p w14:paraId="16128E8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K3 – Knowledge</w:t>
            </w:r>
          </w:p>
        </w:tc>
        <w:tc>
          <w:tcPr>
            <w:tcW w:w="0" w:type="auto"/>
            <w:vAlign w:val="center"/>
            <w:hideMark/>
          </w:tcPr>
          <w:p w14:paraId="60F19B5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Explain basic IT research methodologies to support evidence-based decisions.</w:t>
            </w:r>
          </w:p>
        </w:tc>
        <w:tc>
          <w:tcPr>
            <w:tcW w:w="0" w:type="auto"/>
            <w:vAlign w:val="center"/>
            <w:hideMark/>
          </w:tcPr>
          <w:p w14:paraId="2FE1467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Indirectly supported via analysis of legal sources and guidelines in CLO3.</w:t>
            </w:r>
          </w:p>
        </w:tc>
      </w:tr>
      <w:tr w:rsidR="000608DA" w:rsidRPr="000608DA" w14:paraId="50072890" w14:textId="77777777" w:rsidTr="000608DA">
        <w:trPr>
          <w:tblCellSpacing w:w="15" w:type="dxa"/>
        </w:trPr>
        <w:tc>
          <w:tcPr>
            <w:tcW w:w="0" w:type="auto"/>
            <w:vAlign w:val="center"/>
            <w:hideMark/>
          </w:tcPr>
          <w:p w14:paraId="1061C33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S1 – Skills</w:t>
            </w:r>
          </w:p>
        </w:tc>
        <w:tc>
          <w:tcPr>
            <w:tcW w:w="0" w:type="auto"/>
            <w:vAlign w:val="center"/>
            <w:hideMark/>
          </w:tcPr>
          <w:p w14:paraId="1189EDF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Design and maintain software/systems systematically with modern processes.</w:t>
            </w:r>
          </w:p>
        </w:tc>
        <w:tc>
          <w:tcPr>
            <w:tcW w:w="0" w:type="auto"/>
            <w:vAlign w:val="center"/>
            <w:hideMark/>
          </w:tcPr>
          <w:p w14:paraId="737AFB4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Indirect conceptual support via discussions of how law constrains design in CLO1, CLO2 (not a primary focus).</w:t>
            </w:r>
          </w:p>
        </w:tc>
      </w:tr>
      <w:tr w:rsidR="000608DA" w:rsidRPr="000608DA" w14:paraId="10F8397B" w14:textId="77777777" w:rsidTr="000608DA">
        <w:trPr>
          <w:tblCellSpacing w:w="15" w:type="dxa"/>
        </w:trPr>
        <w:tc>
          <w:tcPr>
            <w:tcW w:w="0" w:type="auto"/>
            <w:vAlign w:val="center"/>
            <w:hideMark/>
          </w:tcPr>
          <w:p w14:paraId="3DABFEB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S2 – Skills</w:t>
            </w:r>
          </w:p>
        </w:tc>
        <w:tc>
          <w:tcPr>
            <w:tcW w:w="0" w:type="auto"/>
            <w:vAlign w:val="center"/>
            <w:hideMark/>
          </w:tcPr>
          <w:p w14:paraId="0A56B91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Design data-driven business models/strategies and evaluate feasibility.</w:t>
            </w:r>
          </w:p>
        </w:tc>
        <w:tc>
          <w:tcPr>
            <w:tcW w:w="0" w:type="auto"/>
            <w:vAlign w:val="center"/>
            <w:hideMark/>
          </w:tcPr>
          <w:p w14:paraId="3C07C40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 (designing legally compliant digital services); CLO3 (evaluating legal/ethical feasibility of strategies).</w:t>
            </w:r>
          </w:p>
        </w:tc>
      </w:tr>
      <w:tr w:rsidR="000608DA" w:rsidRPr="000608DA" w14:paraId="397C68D7" w14:textId="77777777" w:rsidTr="000608DA">
        <w:trPr>
          <w:tblCellSpacing w:w="15" w:type="dxa"/>
        </w:trPr>
        <w:tc>
          <w:tcPr>
            <w:tcW w:w="0" w:type="auto"/>
            <w:vAlign w:val="center"/>
            <w:hideMark/>
          </w:tcPr>
          <w:p w14:paraId="1DC1DD9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S3 – Skills</w:t>
            </w:r>
          </w:p>
        </w:tc>
        <w:tc>
          <w:tcPr>
            <w:tcW w:w="0" w:type="auto"/>
            <w:vAlign w:val="center"/>
            <w:hideMark/>
          </w:tcPr>
          <w:p w14:paraId="315F467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Apply data-analytics tools for strategic decision-making.</w:t>
            </w:r>
          </w:p>
        </w:tc>
        <w:tc>
          <w:tcPr>
            <w:tcW w:w="0" w:type="auto"/>
            <w:vAlign w:val="center"/>
            <w:hideMark/>
          </w:tcPr>
          <w:p w14:paraId="2F1E53A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 (using structured risk/impact assessment approaches when evaluating laws and technology).</w:t>
            </w:r>
          </w:p>
        </w:tc>
      </w:tr>
      <w:tr w:rsidR="000608DA" w:rsidRPr="000608DA" w14:paraId="79009227" w14:textId="77777777" w:rsidTr="000608DA">
        <w:trPr>
          <w:tblCellSpacing w:w="15" w:type="dxa"/>
        </w:trPr>
        <w:tc>
          <w:tcPr>
            <w:tcW w:w="0" w:type="auto"/>
            <w:vAlign w:val="center"/>
            <w:hideMark/>
          </w:tcPr>
          <w:p w14:paraId="74CECFE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E1 – Ethics</w:t>
            </w:r>
          </w:p>
        </w:tc>
        <w:tc>
          <w:tcPr>
            <w:tcW w:w="0" w:type="auto"/>
            <w:vAlign w:val="center"/>
            <w:hideMark/>
          </w:tcPr>
          <w:p w14:paraId="3D0ABBE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Comply with laws, regulations, and professional codes across IT system life cycle.</w:t>
            </w:r>
          </w:p>
        </w:tc>
        <w:tc>
          <w:tcPr>
            <w:tcW w:w="0" w:type="auto"/>
            <w:vAlign w:val="center"/>
            <w:hideMark/>
          </w:tcPr>
          <w:p w14:paraId="5FD7E88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 CLO2 (understanding and applying PDPA, Cybersecurity Act, Computer Crime Act, IP, etc.).</w:t>
            </w:r>
          </w:p>
        </w:tc>
      </w:tr>
      <w:tr w:rsidR="000608DA" w:rsidRPr="000608DA" w14:paraId="233BA274" w14:textId="77777777" w:rsidTr="000608DA">
        <w:trPr>
          <w:tblCellSpacing w:w="15" w:type="dxa"/>
        </w:trPr>
        <w:tc>
          <w:tcPr>
            <w:tcW w:w="0" w:type="auto"/>
            <w:vAlign w:val="center"/>
            <w:hideMark/>
          </w:tcPr>
          <w:p w14:paraId="25F3DFD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E2 – Ethics</w:t>
            </w:r>
          </w:p>
        </w:tc>
        <w:tc>
          <w:tcPr>
            <w:tcW w:w="0" w:type="auto"/>
            <w:vAlign w:val="center"/>
            <w:hideMark/>
          </w:tcPr>
          <w:p w14:paraId="17DE6CA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Assess impact and risks of technology use and propose mitigation strategies.</w:t>
            </w:r>
          </w:p>
        </w:tc>
        <w:tc>
          <w:tcPr>
            <w:tcW w:w="0" w:type="auto"/>
            <w:vAlign w:val="center"/>
            <w:hideMark/>
          </w:tcPr>
          <w:p w14:paraId="4AFB3C0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 (ethical and societal impact assessment, risk mitigation proposals).</w:t>
            </w:r>
          </w:p>
        </w:tc>
      </w:tr>
      <w:tr w:rsidR="000608DA" w:rsidRPr="000608DA" w14:paraId="234CD8F8" w14:textId="77777777" w:rsidTr="000608DA">
        <w:trPr>
          <w:tblCellSpacing w:w="15" w:type="dxa"/>
        </w:trPr>
        <w:tc>
          <w:tcPr>
            <w:tcW w:w="0" w:type="auto"/>
            <w:vAlign w:val="center"/>
            <w:hideMark/>
          </w:tcPr>
          <w:p w14:paraId="41D40CE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C1 – Characteristics</w:t>
            </w:r>
          </w:p>
        </w:tc>
        <w:tc>
          <w:tcPr>
            <w:tcW w:w="0" w:type="auto"/>
            <w:vAlign w:val="center"/>
            <w:hideMark/>
          </w:tcPr>
          <w:p w14:paraId="7F003F80"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Work effectively with diverse stakeholders and communicate professionally.</w:t>
            </w:r>
          </w:p>
        </w:tc>
        <w:tc>
          <w:tcPr>
            <w:tcW w:w="0" w:type="auto"/>
            <w:vAlign w:val="center"/>
            <w:hideMark/>
          </w:tcPr>
          <w:p w14:paraId="4791112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 CLO3 (group debates, presentations of legal analysis).</w:t>
            </w:r>
          </w:p>
        </w:tc>
      </w:tr>
      <w:tr w:rsidR="000608DA" w:rsidRPr="000608DA" w14:paraId="6935B44D" w14:textId="77777777" w:rsidTr="000608DA">
        <w:trPr>
          <w:tblCellSpacing w:w="15" w:type="dxa"/>
        </w:trPr>
        <w:tc>
          <w:tcPr>
            <w:tcW w:w="0" w:type="auto"/>
            <w:vAlign w:val="center"/>
            <w:hideMark/>
          </w:tcPr>
          <w:p w14:paraId="562C71F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lastRenderedPageBreak/>
              <w:t>C2 – Characteristics</w:t>
            </w:r>
          </w:p>
        </w:tc>
        <w:tc>
          <w:tcPr>
            <w:tcW w:w="0" w:type="auto"/>
            <w:vAlign w:val="center"/>
            <w:hideMark/>
          </w:tcPr>
          <w:p w14:paraId="021D02B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Demonstrate responsibility, discipline, and lifelong learning.</w:t>
            </w:r>
          </w:p>
        </w:tc>
        <w:tc>
          <w:tcPr>
            <w:tcW w:w="0" w:type="auto"/>
            <w:vAlign w:val="center"/>
            <w:hideMark/>
          </w:tcPr>
          <w:p w14:paraId="2DFD4B1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CLO1–CLO3 (continuous engagement with evolving legal frameworks and professional ethics).</w:t>
            </w:r>
          </w:p>
        </w:tc>
      </w:tr>
      <w:tr w:rsidR="000608DA" w:rsidRPr="000608DA" w14:paraId="59B4707D" w14:textId="77777777" w:rsidTr="000608DA">
        <w:trPr>
          <w:tblCellSpacing w:w="15" w:type="dxa"/>
        </w:trPr>
        <w:tc>
          <w:tcPr>
            <w:tcW w:w="0" w:type="auto"/>
            <w:vAlign w:val="center"/>
            <w:hideMark/>
          </w:tcPr>
          <w:p w14:paraId="4C52D8B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C3 – Characteristics</w:t>
            </w:r>
          </w:p>
        </w:tc>
        <w:tc>
          <w:tcPr>
            <w:tcW w:w="0" w:type="auto"/>
            <w:vAlign w:val="center"/>
            <w:hideMark/>
          </w:tcPr>
          <w:p w14:paraId="2151EB0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Exhibit technological entrepreneurship and value creation.</w:t>
            </w:r>
          </w:p>
        </w:tc>
        <w:tc>
          <w:tcPr>
            <w:tcW w:w="0" w:type="auto"/>
            <w:vAlign w:val="center"/>
            <w:hideMark/>
          </w:tcPr>
          <w:p w14:paraId="5EB17A7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CLO3 (considering how compliant, ethical digital services can create sustainable value).</w:t>
            </w:r>
          </w:p>
        </w:tc>
      </w:tr>
    </w:tbl>
    <w:p w14:paraId="7A4C40E6" w14:textId="77777777" w:rsid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71346F5">
          <v:rect id="_x0000_i1035" style="width:0;height:1.5pt" o:hralign="center" o:hrstd="t" o:hr="t" fillcolor="#a0a0a0" stroked="f"/>
        </w:pict>
      </w:r>
    </w:p>
    <w:p w14:paraId="5A62C16C" w14:textId="77777777" w:rsidR="005627D1" w:rsidRPr="000608DA" w:rsidRDefault="005627D1" w:rsidP="000608DA">
      <w:pPr>
        <w:spacing w:after="0" w:line="240" w:lineRule="auto"/>
        <w:rPr>
          <w:rFonts w:ascii="Times New Roman" w:eastAsia="Times New Roman" w:hAnsi="Times New Roman" w:cs="Times New Roman"/>
          <w:sz w:val="20"/>
          <w:szCs w:val="20"/>
        </w:rPr>
      </w:pPr>
    </w:p>
    <w:p w14:paraId="19A32E78" w14:textId="77777777" w:rsidR="000608DA" w:rsidRPr="000608DA" w:rsidRDefault="000608DA" w:rsidP="000608DA">
      <w:pPr>
        <w:spacing w:before="100" w:beforeAutospacing="1" w:after="100" w:afterAutospacing="1" w:line="240" w:lineRule="auto"/>
        <w:outlineLvl w:val="1"/>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4. Course Planning and Assessment</w:t>
      </w:r>
    </w:p>
    <w:p w14:paraId="243A6A17"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4.1 Course Planning (Teaching Plan)</w:t>
      </w:r>
    </w:p>
    <w:tbl>
      <w:tblPr>
        <w:tblW w:w="94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566"/>
        <w:gridCol w:w="347"/>
        <w:gridCol w:w="4111"/>
        <w:gridCol w:w="992"/>
        <w:gridCol w:w="1843"/>
        <w:gridCol w:w="46"/>
        <w:gridCol w:w="1513"/>
        <w:gridCol w:w="14"/>
      </w:tblGrid>
      <w:tr w:rsidR="00BF7D92" w:rsidRPr="00BF7D92" w14:paraId="24B4C330" w14:textId="77777777" w:rsidTr="006537AF">
        <w:trPr>
          <w:trHeight w:val="310"/>
        </w:trPr>
        <w:tc>
          <w:tcPr>
            <w:tcW w:w="56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E560683" w14:textId="77777777" w:rsidR="00BF7D92" w:rsidRPr="00BF7D92" w:rsidRDefault="00BF7D92" w:rsidP="006537AF">
            <w:pPr>
              <w:pStyle w:val="Body"/>
              <w:rPr>
                <w:rFonts w:cs="Times New Roman"/>
                <w:sz w:val="20"/>
                <w:szCs w:val="20"/>
              </w:rPr>
            </w:pPr>
            <w:r w:rsidRPr="00BF7D92">
              <w:rPr>
                <w:rFonts w:cs="Times New Roman"/>
                <w:b/>
                <w:bCs/>
                <w:sz w:val="20"/>
                <w:szCs w:val="20"/>
              </w:rPr>
              <w:t>1.</w:t>
            </w:r>
          </w:p>
        </w:tc>
        <w:tc>
          <w:tcPr>
            <w:tcW w:w="8866" w:type="dxa"/>
            <w:gridSpan w:val="7"/>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449FD7" w14:textId="77777777" w:rsidR="00BF7D92" w:rsidRPr="00BF7D92" w:rsidRDefault="00BF7D92" w:rsidP="006537AF">
            <w:pPr>
              <w:pStyle w:val="Body"/>
              <w:rPr>
                <w:rFonts w:cs="Times New Roman"/>
                <w:sz w:val="20"/>
                <w:szCs w:val="20"/>
              </w:rPr>
            </w:pPr>
            <w:r w:rsidRPr="00BF7D92">
              <w:rPr>
                <w:rFonts w:cs="Times New Roman"/>
                <w:b/>
                <w:bCs/>
                <w:sz w:val="20"/>
                <w:szCs w:val="20"/>
              </w:rPr>
              <w:t xml:space="preserve">Course planning </w:t>
            </w:r>
          </w:p>
        </w:tc>
      </w:tr>
      <w:tr w:rsidR="00BF7D92" w:rsidRPr="00BF7D92" w14:paraId="36048F59" w14:textId="77777777" w:rsidTr="006537AF">
        <w:trPr>
          <w:trHeight w:val="61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D83C"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Week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60CC"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Topics/Details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23446"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Hours</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C23D0"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Learning Activities/Media</w:t>
            </w: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6E037"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Instructor</w:t>
            </w:r>
          </w:p>
        </w:tc>
      </w:tr>
      <w:tr w:rsidR="00BF7D92" w:rsidRPr="00BF7D92" w14:paraId="23E72C04" w14:textId="77777777" w:rsidTr="006537AF">
        <w:trPr>
          <w:trHeight w:val="121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C1C5A" w14:textId="77777777" w:rsidR="00BF7D92" w:rsidRPr="00BF7D92" w:rsidRDefault="00BF7D92" w:rsidP="006537AF">
            <w:pPr>
              <w:pStyle w:val="Body"/>
              <w:jc w:val="center"/>
              <w:rPr>
                <w:rFonts w:cs="Times New Roman"/>
                <w:sz w:val="20"/>
                <w:szCs w:val="20"/>
              </w:rPr>
            </w:pPr>
            <w:r w:rsidRPr="00BF7D92">
              <w:rPr>
                <w:rFonts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88C6D" w14:textId="77777777" w:rsidR="00BF7D92" w:rsidRPr="00BF7D92" w:rsidRDefault="00BF7D92" w:rsidP="006537AF">
            <w:pPr>
              <w:pStyle w:val="Body"/>
              <w:rPr>
                <w:rFonts w:cs="Times New Roman"/>
                <w:sz w:val="20"/>
                <w:szCs w:val="20"/>
              </w:rPr>
            </w:pPr>
            <w:r w:rsidRPr="00BF7D92">
              <w:rPr>
                <w:rFonts w:cs="Times New Roman"/>
                <w:b/>
                <w:bCs/>
                <w:sz w:val="20"/>
                <w:szCs w:val="20"/>
              </w:rPr>
              <w:t>Introduction to Information Technology Laws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00260" w14:textId="77777777" w:rsidR="00BF7D92" w:rsidRPr="00BF7D92" w:rsidRDefault="00BF7D92" w:rsidP="006537AF">
            <w:pPr>
              <w:pStyle w:val="Body"/>
              <w:jc w:val="center"/>
              <w:rPr>
                <w:rFonts w:cs="Times New Roman"/>
                <w:sz w:val="20"/>
                <w:szCs w:val="20"/>
              </w:rPr>
            </w:pPr>
            <w:r w:rsidRPr="00BF7D92">
              <w:rPr>
                <w:rFonts w:cs="Times New Roman"/>
                <w:sz w:val="20"/>
                <w:szCs w:val="20"/>
              </w:rPr>
              <w:t>3</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7C902"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37A72B0B"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232B0C41" w14:textId="77777777" w:rsidR="00BF7D92" w:rsidRPr="00BF7D92" w:rsidRDefault="00BF7D92" w:rsidP="006537AF">
            <w:pPr>
              <w:pStyle w:val="Body"/>
              <w:rPr>
                <w:rFonts w:cs="Times New Roman"/>
                <w:sz w:val="20"/>
                <w:szCs w:val="20"/>
              </w:rPr>
            </w:pPr>
            <w:r w:rsidRPr="00BF7D92">
              <w:rPr>
                <w:rFonts w:cs="Times New Roman"/>
                <w:sz w:val="20"/>
                <w:szCs w:val="20"/>
              </w:rPr>
              <w:t>Examples</w:t>
            </w: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1E97D"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75C6A134" w14:textId="77777777" w:rsidTr="006537AF">
        <w:trPr>
          <w:trHeight w:val="121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0537E" w14:textId="77777777" w:rsidR="00BF7D92" w:rsidRPr="00BF7D92" w:rsidRDefault="00BF7D92" w:rsidP="006537AF">
            <w:pPr>
              <w:pStyle w:val="Body"/>
              <w:jc w:val="center"/>
              <w:rPr>
                <w:rFonts w:cs="Times New Roman"/>
                <w:sz w:val="20"/>
                <w:szCs w:val="20"/>
              </w:rPr>
            </w:pPr>
            <w:r w:rsidRPr="00BF7D92">
              <w:rPr>
                <w:rFonts w:cs="Times New Roman"/>
                <w:sz w:val="20"/>
                <w:szCs w:val="20"/>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FF1E7" w14:textId="77777777" w:rsidR="00BF7D92" w:rsidRPr="00BF7D92" w:rsidRDefault="00BF7D92" w:rsidP="006537AF">
            <w:pPr>
              <w:pStyle w:val="Body"/>
              <w:rPr>
                <w:rFonts w:cs="Times New Roman"/>
                <w:b/>
                <w:bCs/>
                <w:sz w:val="20"/>
                <w:szCs w:val="20"/>
              </w:rPr>
            </w:pPr>
            <w:r w:rsidRPr="00BF7D92">
              <w:rPr>
                <w:rFonts w:cs="Times New Roman"/>
                <w:b/>
                <w:bCs/>
                <w:sz w:val="20"/>
                <w:szCs w:val="20"/>
              </w:rPr>
              <w:t>Legal issues in information technology</w:t>
            </w:r>
          </w:p>
          <w:p w14:paraId="3F4FD866"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 xml:space="preserve">Compliance </w:t>
            </w:r>
          </w:p>
          <w:p w14:paraId="752DA4B5"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Hackers/crackers</w:t>
            </w:r>
          </w:p>
          <w:p w14:paraId="7314A3EB"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Computer crime</w:t>
            </w:r>
          </w:p>
          <w:p w14:paraId="79E16B6C"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Viruses</w:t>
            </w:r>
          </w:p>
          <w:p w14:paraId="57E31494"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System use policies &amp; monitoring</w:t>
            </w:r>
          </w:p>
          <w:p w14:paraId="3D9965D4"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Risks and liabilities of computer-based systems</w:t>
            </w:r>
          </w:p>
          <w:p w14:paraId="40E45DB7" w14:textId="77777777" w:rsidR="00BF7D92" w:rsidRPr="00BF7D92" w:rsidRDefault="00BF7D92" w:rsidP="00BF7D92">
            <w:pPr>
              <w:pStyle w:val="Body"/>
              <w:numPr>
                <w:ilvl w:val="0"/>
                <w:numId w:val="16"/>
              </w:numPr>
              <w:rPr>
                <w:rFonts w:cs="Times New Roman"/>
                <w:sz w:val="20"/>
                <w:szCs w:val="20"/>
              </w:rPr>
            </w:pPr>
            <w:r w:rsidRPr="00BF7D92">
              <w:rPr>
                <w:rFonts w:cs="Times New Roman"/>
                <w:sz w:val="20"/>
                <w:szCs w:val="20"/>
              </w:rPr>
              <w:t>Accountability, responsibility, liability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C1E4F" w14:textId="77777777" w:rsidR="00BF7D92" w:rsidRPr="00BF7D92" w:rsidRDefault="00BF7D92" w:rsidP="006537AF">
            <w:pPr>
              <w:pStyle w:val="Body"/>
              <w:jc w:val="center"/>
              <w:rPr>
                <w:rFonts w:cs="Times New Roman"/>
                <w:sz w:val="20"/>
                <w:szCs w:val="20"/>
              </w:rPr>
            </w:pPr>
            <w:r w:rsidRPr="00BF7D92">
              <w:rPr>
                <w:rFonts w:cs="Times New Roman"/>
                <w:sz w:val="20"/>
                <w:szCs w:val="20"/>
              </w:rPr>
              <w:t>6</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37498"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70ACD863"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31F640C2" w14:textId="77777777" w:rsidR="00BF7D92" w:rsidRPr="00BF7D92" w:rsidRDefault="00BF7D92" w:rsidP="006537AF">
            <w:pPr>
              <w:pStyle w:val="Body"/>
              <w:rPr>
                <w:rFonts w:cs="Times New Roman"/>
                <w:sz w:val="20"/>
                <w:szCs w:val="20"/>
              </w:rPr>
            </w:pPr>
            <w:r w:rsidRPr="00BF7D92">
              <w:rPr>
                <w:rFonts w:cs="Times New Roman"/>
                <w:sz w:val="20"/>
                <w:szCs w:val="20"/>
              </w:rPr>
              <w:t>Examples</w:t>
            </w: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F1071"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4F6E6CD4" w14:textId="77777777" w:rsidTr="006537AF">
        <w:trPr>
          <w:trHeight w:val="151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34625" w14:textId="77777777" w:rsidR="00BF7D92" w:rsidRPr="00BF7D92" w:rsidRDefault="00BF7D92" w:rsidP="006537AF">
            <w:pPr>
              <w:pStyle w:val="Body"/>
              <w:jc w:val="center"/>
              <w:rPr>
                <w:rFonts w:cs="Times New Roman"/>
                <w:sz w:val="20"/>
                <w:szCs w:val="20"/>
              </w:rPr>
            </w:pPr>
            <w:r w:rsidRPr="00BF7D92">
              <w:rPr>
                <w:rFonts w:cs="Times New Roman"/>
                <w:sz w:val="20"/>
                <w:szCs w:val="20"/>
              </w:rPr>
              <w:t>4-5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6D5D4" w14:textId="77777777" w:rsidR="00BF7D92" w:rsidRPr="00BF7D92" w:rsidRDefault="00BF7D92" w:rsidP="006537AF">
            <w:pPr>
              <w:pStyle w:val="Body"/>
              <w:jc w:val="both"/>
              <w:rPr>
                <w:rFonts w:cs="Times New Roman"/>
                <w:b/>
                <w:bCs/>
                <w:sz w:val="20"/>
                <w:szCs w:val="20"/>
              </w:rPr>
            </w:pPr>
            <w:r w:rsidRPr="00BF7D92">
              <w:rPr>
                <w:rFonts w:cs="Times New Roman"/>
                <w:b/>
                <w:bCs/>
                <w:sz w:val="20"/>
                <w:szCs w:val="20"/>
              </w:rPr>
              <w:t>Intellectual property: copyright, patents, and trade secrecy</w:t>
            </w:r>
          </w:p>
          <w:p w14:paraId="6C85FE6E" w14:textId="77777777" w:rsidR="00BF7D92" w:rsidRPr="00BF7D92" w:rsidRDefault="00BF7D92" w:rsidP="00BF7D92">
            <w:pPr>
              <w:pStyle w:val="Body"/>
              <w:numPr>
                <w:ilvl w:val="0"/>
                <w:numId w:val="17"/>
              </w:numPr>
              <w:jc w:val="both"/>
              <w:rPr>
                <w:rFonts w:cs="Times New Roman"/>
                <w:sz w:val="20"/>
                <w:szCs w:val="20"/>
              </w:rPr>
            </w:pPr>
            <w:r w:rsidRPr="00BF7D92">
              <w:rPr>
                <w:rFonts w:cs="Times New Roman"/>
                <w:sz w:val="20"/>
                <w:szCs w:val="20"/>
              </w:rPr>
              <w:t>Foundations of intellectual property</w:t>
            </w:r>
          </w:p>
          <w:p w14:paraId="6B7EA8AF" w14:textId="77777777" w:rsidR="00BF7D92" w:rsidRPr="00BF7D92" w:rsidRDefault="00BF7D92" w:rsidP="00BF7D92">
            <w:pPr>
              <w:pStyle w:val="Body"/>
              <w:numPr>
                <w:ilvl w:val="0"/>
                <w:numId w:val="17"/>
              </w:numPr>
              <w:jc w:val="both"/>
              <w:rPr>
                <w:rFonts w:cs="Times New Roman"/>
                <w:sz w:val="20"/>
                <w:szCs w:val="20"/>
              </w:rPr>
            </w:pPr>
            <w:r w:rsidRPr="00BF7D92">
              <w:rPr>
                <w:rFonts w:cs="Times New Roman"/>
                <w:sz w:val="20"/>
                <w:szCs w:val="20"/>
              </w:rPr>
              <w:t>Ownership of information</w:t>
            </w:r>
          </w:p>
          <w:p w14:paraId="751A42F9" w14:textId="77777777" w:rsidR="00BF7D92" w:rsidRPr="00BF7D92" w:rsidRDefault="00BF7D92" w:rsidP="00BF7D92">
            <w:pPr>
              <w:pStyle w:val="Body"/>
              <w:numPr>
                <w:ilvl w:val="0"/>
                <w:numId w:val="17"/>
              </w:numPr>
              <w:jc w:val="both"/>
              <w:rPr>
                <w:rFonts w:cs="Times New Roman"/>
                <w:sz w:val="20"/>
                <w:szCs w:val="20"/>
              </w:rPr>
            </w:pPr>
            <w:r w:rsidRPr="00BF7D92">
              <w:rPr>
                <w:rFonts w:cs="Times New Roman"/>
                <w:sz w:val="20"/>
                <w:szCs w:val="20"/>
              </w:rPr>
              <w:t>Plagiarism</w:t>
            </w:r>
          </w:p>
          <w:p w14:paraId="0B883EF9" w14:textId="77777777" w:rsidR="00BF7D92" w:rsidRPr="00BF7D92" w:rsidRDefault="00BF7D92" w:rsidP="00BF7D92">
            <w:pPr>
              <w:pStyle w:val="Body"/>
              <w:numPr>
                <w:ilvl w:val="0"/>
                <w:numId w:val="17"/>
              </w:numPr>
              <w:jc w:val="both"/>
              <w:rPr>
                <w:rFonts w:cs="Times New Roman"/>
                <w:sz w:val="20"/>
                <w:szCs w:val="20"/>
              </w:rPr>
            </w:pPr>
            <w:r w:rsidRPr="00BF7D92">
              <w:rPr>
                <w:rFonts w:cs="Times New Roman"/>
                <w:sz w:val="20"/>
                <w:szCs w:val="20"/>
              </w:rPr>
              <w:t>Software piracy</w:t>
            </w:r>
          </w:p>
          <w:p w14:paraId="04E49B52" w14:textId="77777777" w:rsidR="00BF7D92" w:rsidRPr="00BF7D92" w:rsidRDefault="00BF7D92" w:rsidP="00BF7D92">
            <w:pPr>
              <w:pStyle w:val="Body"/>
              <w:numPr>
                <w:ilvl w:val="0"/>
                <w:numId w:val="17"/>
              </w:numPr>
              <w:jc w:val="both"/>
              <w:rPr>
                <w:rFonts w:cs="Times New Roman"/>
                <w:sz w:val="20"/>
                <w:szCs w:val="20"/>
              </w:rPr>
            </w:pPr>
            <w:r w:rsidRPr="00BF7D92">
              <w:rPr>
                <w:rFonts w:cs="Times New Roman"/>
                <w:sz w:val="20"/>
                <w:szCs w:val="20"/>
              </w:rPr>
              <w:t>Fair use</w:t>
            </w:r>
          </w:p>
          <w:p w14:paraId="5127497E" w14:textId="77777777" w:rsidR="00BF7D92" w:rsidRPr="00BF7D92" w:rsidRDefault="00BF7D92" w:rsidP="00BF7D92">
            <w:pPr>
              <w:pStyle w:val="Body"/>
              <w:numPr>
                <w:ilvl w:val="0"/>
                <w:numId w:val="17"/>
              </w:numPr>
              <w:jc w:val="both"/>
              <w:rPr>
                <w:rFonts w:cs="Times New Roman"/>
                <w:sz w:val="20"/>
                <w:szCs w:val="20"/>
              </w:rPr>
            </w:pPr>
            <w:r w:rsidRPr="00BF7D92">
              <w:rPr>
                <w:rFonts w:cs="Times New Roman"/>
                <w:sz w:val="20"/>
                <w:szCs w:val="20"/>
              </w:rPr>
              <w:t>Digital Millennium' Copyright Act (DMCA)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B4328" w14:textId="77777777" w:rsidR="00BF7D92" w:rsidRPr="00BF7D92" w:rsidRDefault="00BF7D92" w:rsidP="006537AF">
            <w:pPr>
              <w:pStyle w:val="Body"/>
              <w:jc w:val="center"/>
              <w:rPr>
                <w:rFonts w:cs="Times New Roman"/>
                <w:sz w:val="20"/>
                <w:szCs w:val="20"/>
              </w:rPr>
            </w:pPr>
            <w:r w:rsidRPr="00BF7D92">
              <w:rPr>
                <w:rFonts w:cs="Times New Roman"/>
                <w:sz w:val="20"/>
                <w:szCs w:val="20"/>
              </w:rPr>
              <w:t>6</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C544F"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318B416D"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4659CD8F" w14:textId="77777777" w:rsidR="00BF7D92" w:rsidRPr="00BF7D92" w:rsidRDefault="00BF7D92" w:rsidP="006537AF">
            <w:pPr>
              <w:pStyle w:val="Body"/>
              <w:rPr>
                <w:rFonts w:cs="Times New Roman"/>
                <w:sz w:val="20"/>
                <w:szCs w:val="20"/>
              </w:rPr>
            </w:pPr>
            <w:r w:rsidRPr="00BF7D92">
              <w:rPr>
                <w:rFonts w:cs="Times New Roman"/>
                <w:sz w:val="20"/>
                <w:szCs w:val="20"/>
              </w:rPr>
              <w:t>Examples</w:t>
            </w:r>
          </w:p>
          <w:p w14:paraId="7E2FD46A" w14:textId="77777777" w:rsidR="00BF7D92" w:rsidRPr="00BF7D92" w:rsidRDefault="00BF7D92" w:rsidP="006537AF">
            <w:pPr>
              <w:pStyle w:val="Body"/>
              <w:rPr>
                <w:rFonts w:cs="Times New Roman"/>
                <w:sz w:val="20"/>
                <w:szCs w:val="20"/>
              </w:rPr>
            </w:pP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4F52D"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230F04EC" w14:textId="77777777" w:rsidTr="006537AF">
        <w:trPr>
          <w:gridAfter w:val="1"/>
          <w:wAfter w:w="14" w:type="dxa"/>
          <w:trHeight w:val="121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1E4AB" w14:textId="77777777" w:rsidR="00BF7D92" w:rsidRPr="00BF7D92" w:rsidRDefault="00BF7D92" w:rsidP="006537AF">
            <w:pPr>
              <w:pStyle w:val="Body"/>
              <w:jc w:val="center"/>
              <w:rPr>
                <w:rFonts w:cs="Times New Roman"/>
                <w:sz w:val="20"/>
                <w:szCs w:val="20"/>
              </w:rPr>
            </w:pPr>
            <w:r w:rsidRPr="00BF7D92">
              <w:rPr>
                <w:rFonts w:cs="Times New Roman"/>
                <w:sz w:val="20"/>
                <w:szCs w:val="20"/>
              </w:rPr>
              <w:br w:type="page"/>
              <w:t>6-7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E644B" w14:textId="77777777" w:rsidR="00BF7D92" w:rsidRPr="00BF7D92" w:rsidRDefault="00BF7D92" w:rsidP="006537AF">
            <w:pPr>
              <w:pStyle w:val="Body"/>
              <w:jc w:val="both"/>
              <w:rPr>
                <w:rFonts w:cs="Times New Roman"/>
                <w:b/>
                <w:bCs/>
                <w:sz w:val="20"/>
                <w:szCs w:val="20"/>
              </w:rPr>
            </w:pPr>
            <w:r w:rsidRPr="00BF7D92">
              <w:rPr>
                <w:rFonts w:cs="Times New Roman"/>
                <w:b/>
                <w:bCs/>
                <w:sz w:val="20"/>
                <w:szCs w:val="20"/>
              </w:rPr>
              <w:t>Transborder data flow</w:t>
            </w:r>
          </w:p>
          <w:p w14:paraId="2D1A4180" w14:textId="77777777" w:rsidR="00BF7D92" w:rsidRPr="00BF7D92" w:rsidRDefault="00BF7D92" w:rsidP="00BF7D92">
            <w:pPr>
              <w:pStyle w:val="Body"/>
              <w:numPr>
                <w:ilvl w:val="0"/>
                <w:numId w:val="19"/>
              </w:numPr>
              <w:jc w:val="both"/>
              <w:rPr>
                <w:rFonts w:cs="Times New Roman"/>
                <w:sz w:val="20"/>
                <w:szCs w:val="20"/>
              </w:rPr>
            </w:pPr>
            <w:r w:rsidRPr="00BF7D92">
              <w:rPr>
                <w:rFonts w:cs="Times New Roman"/>
                <w:sz w:val="20"/>
                <w:szCs w:val="20"/>
              </w:rPr>
              <w:t>What is Transborder data flow?</w:t>
            </w:r>
          </w:p>
          <w:p w14:paraId="634FA470" w14:textId="77777777" w:rsidR="00BF7D92" w:rsidRPr="00BF7D92" w:rsidRDefault="00BF7D92" w:rsidP="00BF7D92">
            <w:pPr>
              <w:pStyle w:val="Body"/>
              <w:numPr>
                <w:ilvl w:val="0"/>
                <w:numId w:val="19"/>
              </w:numPr>
              <w:jc w:val="both"/>
              <w:rPr>
                <w:rFonts w:cs="Times New Roman"/>
                <w:sz w:val="20"/>
                <w:szCs w:val="20"/>
              </w:rPr>
            </w:pPr>
            <w:r w:rsidRPr="00BF7D92">
              <w:rPr>
                <w:rFonts w:cs="Times New Roman"/>
                <w:sz w:val="20"/>
                <w:szCs w:val="20"/>
              </w:rPr>
              <w:t>Channels and types of international flow of information</w:t>
            </w:r>
          </w:p>
          <w:p w14:paraId="01644DD5" w14:textId="77777777" w:rsidR="00BF7D92" w:rsidRPr="00BF7D92" w:rsidRDefault="00BF7D92" w:rsidP="00BF7D92">
            <w:pPr>
              <w:pStyle w:val="Body"/>
              <w:numPr>
                <w:ilvl w:val="0"/>
                <w:numId w:val="19"/>
              </w:numPr>
              <w:jc w:val="both"/>
              <w:rPr>
                <w:rFonts w:cs="Times New Roman"/>
                <w:sz w:val="20"/>
                <w:szCs w:val="20"/>
              </w:rPr>
            </w:pPr>
            <w:r w:rsidRPr="00BF7D92">
              <w:rPr>
                <w:rFonts w:cs="Times New Roman"/>
                <w:sz w:val="20"/>
                <w:szCs w:val="20"/>
              </w:rPr>
              <w:t xml:space="preserve">OECD Declaration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AA280" w14:textId="77777777" w:rsidR="00BF7D92" w:rsidRPr="00BF7D92" w:rsidRDefault="00BF7D92" w:rsidP="006537AF">
            <w:pPr>
              <w:pStyle w:val="Body"/>
              <w:jc w:val="center"/>
              <w:rPr>
                <w:rFonts w:cs="Times New Roman"/>
                <w:sz w:val="20"/>
                <w:szCs w:val="20"/>
              </w:rPr>
            </w:pPr>
            <w:r w:rsidRPr="00BF7D92">
              <w:rPr>
                <w:rFonts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8ABDE"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6EB63ECB"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6093EEFD" w14:textId="77777777" w:rsidR="00BF7D92" w:rsidRPr="00BF7D92" w:rsidRDefault="00BF7D92" w:rsidP="006537AF">
            <w:pPr>
              <w:pStyle w:val="Body"/>
              <w:rPr>
                <w:rFonts w:cs="Times New Roman"/>
                <w:sz w:val="20"/>
                <w:szCs w:val="20"/>
              </w:rPr>
            </w:pPr>
            <w:r w:rsidRPr="00BF7D92">
              <w:rPr>
                <w:rFonts w:cs="Times New Roman"/>
                <w:sz w:val="20"/>
                <w:szCs w:val="20"/>
              </w:rPr>
              <w:t>Examples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43E19"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3B2A881C" w14:textId="77777777" w:rsidTr="006537AF">
        <w:trPr>
          <w:gridAfter w:val="1"/>
          <w:wAfter w:w="14" w:type="dxa"/>
          <w:trHeight w:val="310"/>
        </w:trPr>
        <w:tc>
          <w:tcPr>
            <w:tcW w:w="9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CA249"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 Midterm Break: *****</w:t>
            </w:r>
          </w:p>
        </w:tc>
      </w:tr>
      <w:tr w:rsidR="00BF7D92" w:rsidRPr="00BF7D92" w14:paraId="10C150EA" w14:textId="77777777" w:rsidTr="006537AF">
        <w:trPr>
          <w:gridAfter w:val="1"/>
          <w:wAfter w:w="14" w:type="dxa"/>
          <w:trHeight w:val="121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47FD9" w14:textId="77777777" w:rsidR="00BF7D92" w:rsidRPr="00BF7D92" w:rsidRDefault="00BF7D92" w:rsidP="006537AF">
            <w:pPr>
              <w:pStyle w:val="Body"/>
              <w:jc w:val="center"/>
              <w:rPr>
                <w:rFonts w:cs="Times New Roman"/>
                <w:sz w:val="20"/>
                <w:szCs w:val="20"/>
              </w:rPr>
            </w:pPr>
            <w:r w:rsidRPr="00BF7D92">
              <w:rPr>
                <w:rFonts w:cs="Times New Roman"/>
                <w:sz w:val="20"/>
                <w:szCs w:val="20"/>
              </w:rPr>
              <w:lastRenderedPageBreak/>
              <w:t>9-10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99454" w14:textId="77777777" w:rsidR="00BF7D92" w:rsidRPr="00BF7D92" w:rsidRDefault="00BF7D92" w:rsidP="006537AF">
            <w:pPr>
              <w:pStyle w:val="Body"/>
              <w:tabs>
                <w:tab w:val="left" w:pos="6480"/>
              </w:tabs>
              <w:rPr>
                <w:rFonts w:cs="Times New Roman"/>
                <w:b/>
                <w:bCs/>
                <w:sz w:val="20"/>
                <w:szCs w:val="20"/>
              </w:rPr>
            </w:pPr>
            <w:r w:rsidRPr="00BF7D92">
              <w:rPr>
                <w:rFonts w:cs="Times New Roman"/>
                <w:b/>
                <w:bCs/>
                <w:sz w:val="20"/>
                <w:szCs w:val="20"/>
              </w:rPr>
              <w:t>Privacy, libel, crime, constitution rights</w:t>
            </w:r>
          </w:p>
          <w:p w14:paraId="3ADC34F4" w14:textId="77777777" w:rsidR="00BF7D92" w:rsidRPr="00BF7D92" w:rsidRDefault="00BF7D92" w:rsidP="00BF7D92">
            <w:pPr>
              <w:pStyle w:val="Body"/>
              <w:numPr>
                <w:ilvl w:val="0"/>
                <w:numId w:val="20"/>
              </w:numPr>
              <w:tabs>
                <w:tab w:val="left" w:pos="6480"/>
              </w:tabs>
              <w:rPr>
                <w:rFonts w:cs="Times New Roman"/>
                <w:sz w:val="20"/>
                <w:szCs w:val="20"/>
              </w:rPr>
            </w:pPr>
            <w:r w:rsidRPr="00BF7D92">
              <w:rPr>
                <w:rFonts w:cs="Times New Roman"/>
                <w:sz w:val="20"/>
                <w:szCs w:val="20"/>
              </w:rPr>
              <w:t>Perspectives on privacy</w:t>
            </w:r>
          </w:p>
          <w:p w14:paraId="2CE857B3" w14:textId="77777777" w:rsidR="00BF7D92" w:rsidRPr="00BF7D92" w:rsidRDefault="00BF7D92" w:rsidP="00BF7D92">
            <w:pPr>
              <w:pStyle w:val="Body"/>
              <w:numPr>
                <w:ilvl w:val="0"/>
                <w:numId w:val="20"/>
              </w:numPr>
              <w:tabs>
                <w:tab w:val="left" w:pos="6480"/>
              </w:tabs>
              <w:rPr>
                <w:rFonts w:cs="Times New Roman"/>
                <w:sz w:val="20"/>
                <w:szCs w:val="20"/>
              </w:rPr>
            </w:pPr>
            <w:r w:rsidRPr="00BF7D92">
              <w:rPr>
                <w:rFonts w:cs="Times New Roman"/>
                <w:sz w:val="20"/>
                <w:szCs w:val="20"/>
              </w:rPr>
              <w:t>Information disclosures</w:t>
            </w:r>
          </w:p>
          <w:p w14:paraId="68792672" w14:textId="77777777" w:rsidR="00BF7D92" w:rsidRPr="00BF7D92" w:rsidRDefault="00BF7D92" w:rsidP="00BF7D92">
            <w:pPr>
              <w:pStyle w:val="Body"/>
              <w:numPr>
                <w:ilvl w:val="0"/>
                <w:numId w:val="20"/>
              </w:numPr>
              <w:tabs>
                <w:tab w:val="left" w:pos="6480"/>
              </w:tabs>
              <w:rPr>
                <w:rFonts w:cs="Times New Roman"/>
                <w:sz w:val="20"/>
                <w:szCs w:val="20"/>
              </w:rPr>
            </w:pPr>
            <w:r w:rsidRPr="00BF7D92">
              <w:rPr>
                <w:rFonts w:cs="Times New Roman"/>
                <w:sz w:val="20"/>
                <w:szCs w:val="20"/>
              </w:rPr>
              <w:t>Data mining</w:t>
            </w:r>
          </w:p>
          <w:p w14:paraId="0AC4DB01" w14:textId="77777777" w:rsidR="00BF7D92" w:rsidRPr="00BF7D92" w:rsidRDefault="00BF7D92" w:rsidP="00BF7D92">
            <w:pPr>
              <w:pStyle w:val="Body"/>
              <w:numPr>
                <w:ilvl w:val="0"/>
                <w:numId w:val="20"/>
              </w:numPr>
              <w:tabs>
                <w:tab w:val="left" w:pos="6480"/>
              </w:tabs>
              <w:rPr>
                <w:rFonts w:cs="Times New Roman"/>
                <w:sz w:val="20"/>
                <w:szCs w:val="20"/>
              </w:rPr>
            </w:pPr>
            <w:r w:rsidRPr="00BF7D92">
              <w:rPr>
                <w:rFonts w:cs="Times New Roman"/>
                <w:color w:val="auto"/>
                <w:sz w:val="20"/>
                <w:szCs w:val="20"/>
                <w:lang w:bidi="ar-SA"/>
              </w:rPr>
              <w:t>Examples of consumer backlash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264F1" w14:textId="77777777" w:rsidR="00BF7D92" w:rsidRPr="00BF7D92" w:rsidRDefault="00BF7D92" w:rsidP="006537AF">
            <w:pPr>
              <w:pStyle w:val="Body"/>
              <w:jc w:val="center"/>
              <w:rPr>
                <w:rFonts w:cs="Times New Roman"/>
                <w:sz w:val="20"/>
                <w:szCs w:val="20"/>
              </w:rPr>
            </w:pPr>
            <w:r w:rsidRPr="00BF7D92">
              <w:rPr>
                <w:rFonts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75882"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65CB165E"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3B25F542" w14:textId="77777777" w:rsidR="00BF7D92" w:rsidRPr="00BF7D92" w:rsidRDefault="00BF7D92" w:rsidP="006537AF">
            <w:pPr>
              <w:pStyle w:val="Body"/>
              <w:rPr>
                <w:rFonts w:cs="Times New Roman"/>
                <w:sz w:val="20"/>
                <w:szCs w:val="20"/>
              </w:rPr>
            </w:pPr>
            <w:r w:rsidRPr="00BF7D92">
              <w:rPr>
                <w:rFonts w:cs="Times New Roman"/>
                <w:sz w:val="20"/>
                <w:szCs w:val="20"/>
              </w:rPr>
              <w:t>Examples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EA80A"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4A34B38C" w14:textId="77777777" w:rsidTr="006537AF">
        <w:trPr>
          <w:gridAfter w:val="1"/>
          <w:wAfter w:w="14" w:type="dxa"/>
          <w:trHeight w:val="330"/>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9ED35" w14:textId="77777777" w:rsidR="00BF7D92" w:rsidRPr="00BF7D92" w:rsidRDefault="00BF7D92" w:rsidP="006537AF">
            <w:pPr>
              <w:pStyle w:val="Body"/>
              <w:jc w:val="center"/>
              <w:rPr>
                <w:rFonts w:cs="Times New Roman"/>
                <w:sz w:val="20"/>
                <w:szCs w:val="20"/>
              </w:rPr>
            </w:pPr>
            <w:r w:rsidRPr="00BF7D92">
              <w:rPr>
                <w:rFonts w:cs="Times New Roman"/>
                <w:sz w:val="20"/>
                <w:szCs w:val="20"/>
              </w:rPr>
              <w:t>11-12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E000B" w14:textId="77777777" w:rsidR="00BF7D92" w:rsidRPr="00BF7D92" w:rsidRDefault="00BF7D92" w:rsidP="006537AF">
            <w:pPr>
              <w:pStyle w:val="Body"/>
              <w:jc w:val="both"/>
              <w:rPr>
                <w:rFonts w:cs="Times New Roman"/>
                <w:b/>
                <w:bCs/>
                <w:sz w:val="20"/>
                <w:szCs w:val="20"/>
              </w:rPr>
            </w:pPr>
            <w:r w:rsidRPr="00BF7D92">
              <w:rPr>
                <w:rFonts w:cs="Times New Roman"/>
                <w:b/>
                <w:bCs/>
                <w:sz w:val="20"/>
                <w:szCs w:val="20"/>
              </w:rPr>
              <w:t>Information policy of government sector, business sector, and non-profit organization</w:t>
            </w:r>
          </w:p>
          <w:p w14:paraId="67F46E26"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Legislation restricting information collection</w:t>
            </w:r>
          </w:p>
          <w:p w14:paraId="2732A4F0"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Information collection by the government</w:t>
            </w:r>
          </w:p>
          <w:p w14:paraId="5CEE4BB3"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Covert government surveillance</w:t>
            </w:r>
          </w:p>
          <w:p w14:paraId="3CDAFAED"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Legislation authorizing wiretapping</w:t>
            </w:r>
          </w:p>
          <w:p w14:paraId="37D93B54" w14:textId="77777777" w:rsidR="00BF7D92" w:rsidRPr="00BF7D92" w:rsidRDefault="00BF7D92" w:rsidP="00BF7D92">
            <w:pPr>
              <w:pStyle w:val="Body"/>
              <w:numPr>
                <w:ilvl w:val="0"/>
                <w:numId w:val="21"/>
              </w:numPr>
              <w:jc w:val="both"/>
              <w:rPr>
                <w:rFonts w:cs="Times New Roman"/>
                <w:color w:val="auto"/>
                <w:sz w:val="20"/>
                <w:szCs w:val="20"/>
                <w:lang w:bidi="ar-SA"/>
              </w:rPr>
            </w:pPr>
            <w:r w:rsidRPr="00BF7D92">
              <w:rPr>
                <w:rFonts w:cs="Times New Roman"/>
                <w:color w:val="auto"/>
                <w:sz w:val="20"/>
                <w:szCs w:val="20"/>
                <w:lang w:bidi="ar-SA"/>
              </w:rPr>
              <w:t>USA PATRIOT Act</w:t>
            </w:r>
          </w:p>
          <w:p w14:paraId="23C5C834"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Regulation of public and private databases</w:t>
            </w:r>
          </w:p>
          <w:p w14:paraId="759E3FB0"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Data mining by the government</w:t>
            </w:r>
          </w:p>
          <w:p w14:paraId="52FE4A1B"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National identification card</w:t>
            </w:r>
          </w:p>
          <w:p w14:paraId="006DE1BA"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sz w:val="20"/>
                <w:szCs w:val="20"/>
              </w:rPr>
              <w:t>Information dissemination</w:t>
            </w:r>
          </w:p>
          <w:p w14:paraId="12794FF9" w14:textId="77777777" w:rsidR="00BF7D92" w:rsidRPr="00BF7D92" w:rsidRDefault="00BF7D92" w:rsidP="00BF7D92">
            <w:pPr>
              <w:pStyle w:val="Body"/>
              <w:numPr>
                <w:ilvl w:val="0"/>
                <w:numId w:val="21"/>
              </w:numPr>
              <w:jc w:val="both"/>
              <w:rPr>
                <w:rFonts w:cs="Times New Roman"/>
                <w:sz w:val="20"/>
                <w:szCs w:val="20"/>
              </w:rPr>
            </w:pPr>
            <w:r w:rsidRPr="00BF7D92">
              <w:rPr>
                <w:rFonts w:cs="Times New Roman"/>
                <w:color w:val="auto"/>
                <w:sz w:val="20"/>
                <w:szCs w:val="20"/>
                <w:lang w:bidi="ar-SA"/>
              </w:rPr>
              <w:t>Invasion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DCE29" w14:textId="77777777" w:rsidR="00BF7D92" w:rsidRPr="00BF7D92" w:rsidRDefault="00BF7D92" w:rsidP="006537AF">
            <w:pPr>
              <w:pStyle w:val="Body"/>
              <w:jc w:val="center"/>
              <w:rPr>
                <w:rFonts w:cs="Times New Roman"/>
                <w:sz w:val="20"/>
                <w:szCs w:val="20"/>
              </w:rPr>
            </w:pPr>
            <w:r w:rsidRPr="00BF7D92">
              <w:rPr>
                <w:rFonts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AE3E7"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016617BF"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44A9B38F" w14:textId="77777777" w:rsidR="00BF7D92" w:rsidRPr="00BF7D92" w:rsidRDefault="00BF7D92" w:rsidP="006537AF">
            <w:pPr>
              <w:pStyle w:val="Body"/>
              <w:rPr>
                <w:rFonts w:cs="Times New Roman"/>
                <w:sz w:val="20"/>
                <w:szCs w:val="20"/>
              </w:rPr>
            </w:pPr>
            <w:r w:rsidRPr="00BF7D92">
              <w:rPr>
                <w:rFonts w:cs="Times New Roman"/>
                <w:sz w:val="20"/>
                <w:szCs w:val="20"/>
              </w:rPr>
              <w:t>Examples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A3F21"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75B2062A" w14:textId="77777777" w:rsidTr="006537AF">
        <w:trPr>
          <w:gridAfter w:val="1"/>
          <w:wAfter w:w="14" w:type="dxa"/>
          <w:trHeight w:val="1245"/>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8E48A" w14:textId="77777777" w:rsidR="00BF7D92" w:rsidRPr="00BF7D92" w:rsidRDefault="00BF7D92" w:rsidP="006537AF">
            <w:pPr>
              <w:pStyle w:val="Body"/>
              <w:jc w:val="center"/>
              <w:rPr>
                <w:rFonts w:cs="Times New Roman"/>
                <w:sz w:val="20"/>
                <w:szCs w:val="20"/>
              </w:rPr>
            </w:pPr>
            <w:r w:rsidRPr="00BF7D92">
              <w:rPr>
                <w:rFonts w:cs="Times New Roman"/>
                <w:sz w:val="20"/>
                <w:szCs w:val="20"/>
              </w:rPr>
              <w:t>13-14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46471" w14:textId="77777777" w:rsidR="00BF7D92" w:rsidRPr="00BF7D92" w:rsidRDefault="00BF7D92" w:rsidP="006537AF">
            <w:pPr>
              <w:pStyle w:val="Body"/>
              <w:jc w:val="both"/>
              <w:rPr>
                <w:rFonts w:cs="Times New Roman"/>
                <w:b/>
                <w:bCs/>
                <w:sz w:val="20"/>
                <w:szCs w:val="20"/>
              </w:rPr>
            </w:pPr>
            <w:r w:rsidRPr="00BF7D92">
              <w:rPr>
                <w:rFonts w:cs="Times New Roman"/>
                <w:b/>
                <w:bCs/>
                <w:sz w:val="20"/>
                <w:szCs w:val="20"/>
              </w:rPr>
              <w:t>Ethics in information tasks</w:t>
            </w:r>
          </w:p>
          <w:p w14:paraId="4A4E0284"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Relationships with professional societies</w:t>
            </w:r>
          </w:p>
          <w:p w14:paraId="2DC35606"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Codes of professional conduct</w:t>
            </w:r>
          </w:p>
          <w:p w14:paraId="39C7F660"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Ethics and history of ethics</w:t>
            </w:r>
          </w:p>
          <w:p w14:paraId="4743A4AE"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Whistle-blowing</w:t>
            </w:r>
          </w:p>
          <w:p w14:paraId="09117EF5"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Workplace issues (harassment, discrimination)</w:t>
            </w:r>
          </w:p>
          <w:p w14:paraId="7F402503"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Identity theft</w:t>
            </w:r>
          </w:p>
          <w:p w14:paraId="5AD8E424" w14:textId="77777777" w:rsidR="00BF7D92" w:rsidRPr="00BF7D92" w:rsidRDefault="00BF7D92" w:rsidP="00BF7D92">
            <w:pPr>
              <w:pStyle w:val="Body"/>
              <w:numPr>
                <w:ilvl w:val="0"/>
                <w:numId w:val="18"/>
              </w:numPr>
              <w:jc w:val="both"/>
              <w:rPr>
                <w:rFonts w:cs="Times New Roman"/>
                <w:sz w:val="20"/>
                <w:szCs w:val="20"/>
              </w:rPr>
            </w:pPr>
            <w:r w:rsidRPr="00BF7D92">
              <w:rPr>
                <w:rFonts w:cs="Times New Roman"/>
                <w:sz w:val="20"/>
                <w:szCs w:val="20"/>
              </w:rPr>
              <w:t>Ethical hacking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52340" w14:textId="77777777" w:rsidR="00BF7D92" w:rsidRPr="00BF7D92" w:rsidRDefault="00BF7D92" w:rsidP="006537AF">
            <w:pPr>
              <w:pStyle w:val="Body"/>
              <w:jc w:val="center"/>
              <w:rPr>
                <w:rFonts w:cs="Times New Roman"/>
                <w:sz w:val="20"/>
                <w:szCs w:val="20"/>
              </w:rPr>
            </w:pPr>
            <w:r w:rsidRPr="00BF7D92">
              <w:rPr>
                <w:rFonts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636DA"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2443128D" w14:textId="77777777" w:rsidR="00BF7D92" w:rsidRPr="00BF7D92" w:rsidRDefault="00BF7D92" w:rsidP="006537AF">
            <w:pPr>
              <w:pStyle w:val="Body"/>
              <w:rPr>
                <w:rFonts w:cs="Times New Roman"/>
                <w:sz w:val="20"/>
                <w:szCs w:val="20"/>
              </w:rPr>
            </w:pPr>
            <w:r w:rsidRPr="00BF7D92">
              <w:rPr>
                <w:rFonts w:cs="Times New Roman"/>
                <w:sz w:val="20"/>
                <w:szCs w:val="20"/>
              </w:rPr>
              <w:t>Discussion / PowerPoint</w:t>
            </w:r>
          </w:p>
          <w:p w14:paraId="3C2B7E65" w14:textId="77777777" w:rsidR="00BF7D92" w:rsidRPr="00BF7D92" w:rsidRDefault="00BF7D92" w:rsidP="006537AF">
            <w:pPr>
              <w:pStyle w:val="Body"/>
              <w:rPr>
                <w:rFonts w:cs="Times New Roman"/>
                <w:sz w:val="20"/>
                <w:szCs w:val="20"/>
              </w:rPr>
            </w:pPr>
            <w:r w:rsidRPr="00BF7D92">
              <w:rPr>
                <w:rFonts w:cs="Times New Roman"/>
                <w:sz w:val="20"/>
                <w:szCs w:val="20"/>
              </w:rPr>
              <w:t>Examples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CB3FE"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3E93E6D9" w14:textId="77777777" w:rsidTr="006537AF">
        <w:trPr>
          <w:gridAfter w:val="1"/>
          <w:wAfter w:w="14" w:type="dxa"/>
          <w:trHeight w:val="702"/>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372DE" w14:textId="77777777" w:rsidR="00BF7D92" w:rsidRPr="00BF7D92" w:rsidRDefault="00BF7D92" w:rsidP="006537AF">
            <w:pPr>
              <w:pStyle w:val="Body"/>
              <w:jc w:val="center"/>
              <w:rPr>
                <w:rFonts w:cs="Times New Roman"/>
                <w:sz w:val="20"/>
                <w:szCs w:val="20"/>
              </w:rPr>
            </w:pPr>
            <w:r w:rsidRPr="00BF7D92">
              <w:rPr>
                <w:rFonts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A80FF" w14:textId="77777777" w:rsidR="00BF7D92" w:rsidRPr="00BF7D92" w:rsidRDefault="00BF7D92" w:rsidP="006537AF">
            <w:pPr>
              <w:pStyle w:val="Body"/>
              <w:jc w:val="both"/>
              <w:rPr>
                <w:rFonts w:cs="Times New Roman"/>
                <w:b/>
                <w:bCs/>
                <w:sz w:val="20"/>
                <w:szCs w:val="20"/>
              </w:rPr>
            </w:pPr>
            <w:r w:rsidRPr="00BF7D92">
              <w:rPr>
                <w:rFonts w:cs="Times New Roman"/>
                <w:b/>
                <w:bCs/>
                <w:sz w:val="20"/>
                <w:szCs w:val="20"/>
              </w:rPr>
              <w:t>Presentations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38203" w14:textId="77777777" w:rsidR="00BF7D92" w:rsidRPr="00BF7D92" w:rsidRDefault="00BF7D92" w:rsidP="006537AF">
            <w:pPr>
              <w:pStyle w:val="Body"/>
              <w:jc w:val="center"/>
              <w:rPr>
                <w:rFonts w:cs="Times New Roman"/>
                <w:sz w:val="20"/>
                <w:szCs w:val="20"/>
              </w:rPr>
            </w:pPr>
            <w:r w:rsidRPr="00BF7D92">
              <w:rPr>
                <w:rFonts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FA2F3" w14:textId="77777777" w:rsidR="00BF7D92" w:rsidRPr="00BF7D92" w:rsidRDefault="00BF7D92" w:rsidP="006537AF">
            <w:pPr>
              <w:pStyle w:val="Body"/>
              <w:rPr>
                <w:rFonts w:cs="Times New Roman"/>
                <w:sz w:val="20"/>
                <w:szCs w:val="20"/>
              </w:rPr>
            </w:pPr>
            <w:r w:rsidRPr="00BF7D92">
              <w:rPr>
                <w:rFonts w:cs="Times New Roman"/>
                <w:sz w:val="20"/>
                <w:szCs w:val="20"/>
              </w:rPr>
              <w:t>Discussion / Presentations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B39C4"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452740B1" w14:textId="77777777" w:rsidTr="006537AF">
        <w:trPr>
          <w:gridAfter w:val="1"/>
          <w:wAfter w:w="14" w:type="dxa"/>
          <w:trHeight w:val="703"/>
        </w:trPr>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BFA15" w14:textId="77777777" w:rsidR="00BF7D92" w:rsidRPr="00BF7D92" w:rsidRDefault="00BF7D92" w:rsidP="006537AF">
            <w:pPr>
              <w:pStyle w:val="Body"/>
              <w:jc w:val="center"/>
              <w:rPr>
                <w:rFonts w:cs="Times New Roman"/>
                <w:sz w:val="20"/>
                <w:szCs w:val="20"/>
              </w:rPr>
            </w:pPr>
            <w:r w:rsidRPr="00BF7D92">
              <w:rPr>
                <w:rFonts w:cs="Times New Roman"/>
                <w:sz w:val="20"/>
                <w:szCs w:val="20"/>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5DD02" w14:textId="77777777" w:rsidR="00BF7D92" w:rsidRPr="00BF7D92" w:rsidRDefault="00BF7D92" w:rsidP="006537AF">
            <w:pPr>
              <w:pStyle w:val="Body"/>
              <w:jc w:val="both"/>
              <w:rPr>
                <w:rFonts w:cs="Times New Roman"/>
                <w:sz w:val="20"/>
                <w:szCs w:val="20"/>
              </w:rPr>
            </w:pPr>
            <w:r w:rsidRPr="00BF7D92">
              <w:rPr>
                <w:rFonts w:cs="Times New Roman"/>
                <w:b/>
                <w:bCs/>
                <w:sz w:val="20"/>
                <w:szCs w:val="20"/>
              </w:rPr>
              <w:t>Wrap-up Review</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C665A" w14:textId="77777777" w:rsidR="00BF7D92" w:rsidRPr="00BF7D92" w:rsidRDefault="00BF7D92" w:rsidP="006537AF">
            <w:pPr>
              <w:pStyle w:val="Body"/>
              <w:jc w:val="center"/>
              <w:rPr>
                <w:rFonts w:cs="Times New Roman"/>
                <w:sz w:val="20"/>
                <w:szCs w:val="20"/>
              </w:rPr>
            </w:pPr>
            <w:r w:rsidRPr="00BF7D92">
              <w:rPr>
                <w:rFonts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F4F42" w14:textId="77777777" w:rsidR="00BF7D92" w:rsidRPr="00BF7D92" w:rsidRDefault="00BF7D92" w:rsidP="006537AF">
            <w:pPr>
              <w:pStyle w:val="Body"/>
              <w:rPr>
                <w:rFonts w:cs="Times New Roman"/>
                <w:sz w:val="20"/>
                <w:szCs w:val="20"/>
              </w:rPr>
            </w:pPr>
            <w:r w:rsidRPr="00BF7D92">
              <w:rPr>
                <w:rFonts w:cs="Times New Roman"/>
                <w:sz w:val="20"/>
                <w:szCs w:val="20"/>
              </w:rPr>
              <w:t>Lecture</w:t>
            </w:r>
          </w:p>
          <w:p w14:paraId="5F40522B" w14:textId="77777777" w:rsidR="00BF7D92" w:rsidRPr="00BF7D92" w:rsidRDefault="00BF7D92" w:rsidP="006537AF">
            <w:pPr>
              <w:pStyle w:val="Body"/>
              <w:rPr>
                <w:rFonts w:cs="Times New Roman"/>
                <w:sz w:val="20"/>
                <w:szCs w:val="20"/>
              </w:rPr>
            </w:pPr>
            <w:r w:rsidRPr="00BF7D92">
              <w:rPr>
                <w:rFonts w:cs="Times New Roman"/>
                <w:sz w:val="20"/>
                <w:szCs w:val="20"/>
              </w:rPr>
              <w:t xml:space="preserve">Discussion /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D287E" w14:textId="77777777" w:rsidR="00BF7D92" w:rsidRPr="00BF7D92" w:rsidRDefault="00BF7D92" w:rsidP="006537AF">
            <w:pPr>
              <w:pStyle w:val="Body"/>
              <w:jc w:val="center"/>
              <w:rPr>
                <w:rFonts w:cs="Times New Roman"/>
                <w:sz w:val="20"/>
                <w:szCs w:val="20"/>
              </w:rPr>
            </w:pPr>
            <w:r w:rsidRPr="00BF7D92">
              <w:rPr>
                <w:rFonts w:cs="Times New Roman"/>
                <w:sz w:val="20"/>
                <w:szCs w:val="20"/>
              </w:rPr>
              <w:t>Dr. Suttisak</w:t>
            </w:r>
          </w:p>
        </w:tc>
      </w:tr>
      <w:tr w:rsidR="00BF7D92" w:rsidRPr="00BF7D92" w14:paraId="54FC6A68" w14:textId="77777777" w:rsidTr="006537AF">
        <w:trPr>
          <w:gridAfter w:val="1"/>
          <w:wAfter w:w="14" w:type="dxa"/>
          <w:trHeight w:val="310"/>
        </w:trPr>
        <w:tc>
          <w:tcPr>
            <w:tcW w:w="9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994C1" w14:textId="77777777" w:rsidR="00BF7D92" w:rsidRPr="00BF7D92" w:rsidRDefault="00BF7D92" w:rsidP="006537AF">
            <w:pPr>
              <w:pStyle w:val="Body"/>
              <w:jc w:val="center"/>
              <w:rPr>
                <w:rFonts w:cs="Times New Roman"/>
                <w:sz w:val="20"/>
                <w:szCs w:val="20"/>
              </w:rPr>
            </w:pPr>
            <w:r w:rsidRPr="00BF7D92">
              <w:rPr>
                <w:rFonts w:cs="Times New Roman"/>
                <w:b/>
                <w:bCs/>
                <w:sz w:val="20"/>
                <w:szCs w:val="20"/>
              </w:rPr>
              <w:t>***** Final Examination *****</w:t>
            </w:r>
          </w:p>
        </w:tc>
      </w:tr>
    </w:tbl>
    <w:p w14:paraId="0327E8AF"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19960E81">
          <v:rect id="_x0000_i1036" style="width:0;height:1.5pt" o:hralign="center" o:hrstd="t" o:hr="t" fillcolor="#a0a0a0" stroked="f"/>
        </w:pict>
      </w:r>
    </w:p>
    <w:p w14:paraId="2D16428A"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4.2 Assessment</w:t>
      </w:r>
    </w:p>
    <w:p w14:paraId="4A036E1E"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Condition:</w:t>
      </w:r>
    </w:p>
    <w:p w14:paraId="00A45868" w14:textId="77777777" w:rsidR="000608DA" w:rsidRPr="000608DA" w:rsidRDefault="000608DA" w:rsidP="000608DA">
      <w:pPr>
        <w:numPr>
          <w:ilvl w:val="0"/>
          <w:numId w:val="10"/>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 subject assessment must consist of:</w:t>
      </w:r>
    </w:p>
    <w:p w14:paraId="3BE049A6" w14:textId="77777777" w:rsidR="000608DA" w:rsidRPr="000608DA" w:rsidRDefault="000608DA" w:rsidP="000608DA">
      <w:pPr>
        <w:numPr>
          <w:ilvl w:val="1"/>
          <w:numId w:val="10"/>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Theoretical assignment – 20%</w:t>
      </w:r>
    </w:p>
    <w:p w14:paraId="2676442B" w14:textId="77777777" w:rsidR="000608DA" w:rsidRPr="000608DA" w:rsidRDefault="000608DA" w:rsidP="000608DA">
      <w:pPr>
        <w:numPr>
          <w:ilvl w:val="1"/>
          <w:numId w:val="10"/>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Lab assignment – 30%</w:t>
      </w:r>
    </w:p>
    <w:p w14:paraId="2221E2EA" w14:textId="122D55F5" w:rsidR="000608DA" w:rsidRDefault="000608DA" w:rsidP="000608DA">
      <w:pPr>
        <w:numPr>
          <w:ilvl w:val="1"/>
          <w:numId w:val="10"/>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Final examination – 50%</w:t>
      </w:r>
    </w:p>
    <w:p w14:paraId="7047506C" w14:textId="7AE536D1" w:rsidR="00BF7D92" w:rsidRDefault="00BF7D92" w:rsidP="00BF7D92">
      <w:pPr>
        <w:spacing w:before="100" w:beforeAutospacing="1" w:after="100" w:afterAutospacing="1" w:line="240" w:lineRule="auto"/>
        <w:rPr>
          <w:rFonts w:ascii="Times New Roman" w:eastAsia="Times New Roman" w:hAnsi="Times New Roman" w:cs="Times New Roman"/>
          <w:sz w:val="20"/>
          <w:szCs w:val="20"/>
        </w:rPr>
      </w:pPr>
    </w:p>
    <w:p w14:paraId="4674EC3B" w14:textId="0E977A77" w:rsidR="00BF7D92" w:rsidRDefault="00BF7D92" w:rsidP="00BF7D92">
      <w:pPr>
        <w:spacing w:before="100" w:beforeAutospacing="1" w:after="100" w:afterAutospacing="1" w:line="240" w:lineRule="auto"/>
        <w:rPr>
          <w:rFonts w:ascii="Times New Roman" w:eastAsia="Times New Roman" w:hAnsi="Times New Roman" w:cs="Times New Roman"/>
          <w:sz w:val="20"/>
          <w:szCs w:val="20"/>
        </w:rPr>
      </w:pPr>
    </w:p>
    <w:p w14:paraId="6441D157" w14:textId="4C08D397" w:rsidR="00BF7D92" w:rsidRDefault="00BF7D92" w:rsidP="00BF7D92">
      <w:pPr>
        <w:spacing w:before="100" w:beforeAutospacing="1" w:after="100" w:afterAutospacing="1" w:line="240" w:lineRule="auto"/>
        <w:rPr>
          <w:rFonts w:ascii="Times New Roman" w:eastAsia="Times New Roman" w:hAnsi="Times New Roman" w:cs="Times New Roman"/>
          <w:sz w:val="20"/>
          <w:szCs w:val="20"/>
        </w:rPr>
      </w:pPr>
    </w:p>
    <w:p w14:paraId="090AF4D1" w14:textId="77777777" w:rsidR="000608DA" w:rsidRPr="000608DA" w:rsidRDefault="000608DA" w:rsidP="000608DA">
      <w:pPr>
        <w:spacing w:before="100" w:beforeAutospacing="1" w:after="100" w:afterAutospacing="1" w:line="240" w:lineRule="auto"/>
        <w:outlineLvl w:val="3"/>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lastRenderedPageBreak/>
        <w:t>4.2.1 Assessment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9"/>
        <w:gridCol w:w="1395"/>
        <w:gridCol w:w="4492"/>
        <w:gridCol w:w="1336"/>
        <w:gridCol w:w="698"/>
      </w:tblGrid>
      <w:tr w:rsidR="000608DA" w:rsidRPr="000608DA" w14:paraId="0F3B3063" w14:textId="77777777" w:rsidTr="000608DA">
        <w:trPr>
          <w:tblHeader/>
          <w:tblCellSpacing w:w="15" w:type="dxa"/>
        </w:trPr>
        <w:tc>
          <w:tcPr>
            <w:tcW w:w="0" w:type="auto"/>
            <w:vAlign w:val="center"/>
            <w:hideMark/>
          </w:tcPr>
          <w:p w14:paraId="045EA62F"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Program Learning Outcomes (PLOs)</w:t>
            </w:r>
          </w:p>
        </w:tc>
        <w:tc>
          <w:tcPr>
            <w:tcW w:w="0" w:type="auto"/>
            <w:vAlign w:val="center"/>
            <w:hideMark/>
          </w:tcPr>
          <w:p w14:paraId="3E1A0BA7"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Course Learning Outcomes (CLOs)</w:t>
            </w:r>
          </w:p>
        </w:tc>
        <w:tc>
          <w:tcPr>
            <w:tcW w:w="0" w:type="auto"/>
            <w:vAlign w:val="center"/>
            <w:hideMark/>
          </w:tcPr>
          <w:p w14:paraId="083DD073"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Assessment Method</w:t>
            </w:r>
          </w:p>
        </w:tc>
        <w:tc>
          <w:tcPr>
            <w:tcW w:w="0" w:type="auto"/>
            <w:vAlign w:val="center"/>
            <w:hideMark/>
          </w:tcPr>
          <w:p w14:paraId="467289E5"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Assessment Week(s)</w:t>
            </w:r>
          </w:p>
        </w:tc>
        <w:tc>
          <w:tcPr>
            <w:tcW w:w="0" w:type="auto"/>
            <w:vAlign w:val="center"/>
            <w:hideMark/>
          </w:tcPr>
          <w:p w14:paraId="3320DFEC"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Weight</w:t>
            </w:r>
          </w:p>
        </w:tc>
      </w:tr>
      <w:tr w:rsidR="000608DA" w:rsidRPr="000608DA" w14:paraId="7E4AE417" w14:textId="77777777" w:rsidTr="000608DA">
        <w:trPr>
          <w:tblCellSpacing w:w="15" w:type="dxa"/>
        </w:trPr>
        <w:tc>
          <w:tcPr>
            <w:tcW w:w="0" w:type="auto"/>
            <w:vAlign w:val="center"/>
            <w:hideMark/>
          </w:tcPr>
          <w:p w14:paraId="6CBBFCA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PLO3</w:t>
            </w:r>
          </w:p>
        </w:tc>
        <w:tc>
          <w:tcPr>
            <w:tcW w:w="0" w:type="auto"/>
            <w:vAlign w:val="center"/>
            <w:hideMark/>
          </w:tcPr>
          <w:p w14:paraId="02D8D02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 CLO2</w:t>
            </w:r>
          </w:p>
        </w:tc>
        <w:tc>
          <w:tcPr>
            <w:tcW w:w="0" w:type="auto"/>
            <w:vAlign w:val="center"/>
            <w:hideMark/>
          </w:tcPr>
          <w:p w14:paraId="52B69CF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Theoretical assignment</w:t>
            </w:r>
            <w:r w:rsidRPr="000608DA">
              <w:rPr>
                <w:rFonts w:ascii="Times New Roman" w:eastAsia="Times New Roman" w:hAnsi="Times New Roman" w:cs="Times New Roman"/>
                <w:sz w:val="20"/>
                <w:szCs w:val="20"/>
              </w:rPr>
              <w:t xml:space="preserve"> – individual written assignment (case-based questions; short essays explaining legal concepts and relevance of IT laws in specific contexts).</w:t>
            </w:r>
          </w:p>
        </w:tc>
        <w:tc>
          <w:tcPr>
            <w:tcW w:w="0" w:type="auto"/>
            <w:vAlign w:val="center"/>
            <w:hideMark/>
          </w:tcPr>
          <w:p w14:paraId="42B0BB66"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Around Weeks 6–8</w:t>
            </w:r>
          </w:p>
        </w:tc>
        <w:tc>
          <w:tcPr>
            <w:tcW w:w="0" w:type="auto"/>
            <w:vAlign w:val="center"/>
            <w:hideMark/>
          </w:tcPr>
          <w:p w14:paraId="111218B7"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20%</w:t>
            </w:r>
          </w:p>
        </w:tc>
      </w:tr>
      <w:tr w:rsidR="000608DA" w:rsidRPr="000608DA" w14:paraId="7E909C1F" w14:textId="77777777" w:rsidTr="000608DA">
        <w:trPr>
          <w:tblCellSpacing w:w="15" w:type="dxa"/>
        </w:trPr>
        <w:tc>
          <w:tcPr>
            <w:tcW w:w="0" w:type="auto"/>
            <w:vAlign w:val="center"/>
            <w:hideMark/>
          </w:tcPr>
          <w:p w14:paraId="1A1D4EB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PLO2, PLO3</w:t>
            </w:r>
          </w:p>
        </w:tc>
        <w:tc>
          <w:tcPr>
            <w:tcW w:w="0" w:type="auto"/>
            <w:vAlign w:val="center"/>
            <w:hideMark/>
          </w:tcPr>
          <w:p w14:paraId="7161FF86"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CLO2, CLO3</w:t>
            </w:r>
          </w:p>
        </w:tc>
        <w:tc>
          <w:tcPr>
            <w:tcW w:w="0" w:type="auto"/>
            <w:vAlign w:val="center"/>
            <w:hideMark/>
          </w:tcPr>
          <w:p w14:paraId="57949C3B"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Lab assignment</w:t>
            </w:r>
            <w:r w:rsidRPr="000608DA">
              <w:rPr>
                <w:rFonts w:ascii="Times New Roman" w:eastAsia="Times New Roman" w:hAnsi="Times New Roman" w:cs="Times New Roman"/>
                <w:sz w:val="20"/>
                <w:szCs w:val="20"/>
              </w:rPr>
              <w:t xml:space="preserve"> – group case-study lab: legal and ethical analysis of a digital platform/service; preparation of a short compliance and risk-mitigation report and group presentation.</w:t>
            </w:r>
          </w:p>
        </w:tc>
        <w:tc>
          <w:tcPr>
            <w:tcW w:w="0" w:type="auto"/>
            <w:vAlign w:val="center"/>
            <w:hideMark/>
          </w:tcPr>
          <w:p w14:paraId="7B3A7AA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Around Weeks 10–13</w:t>
            </w:r>
          </w:p>
        </w:tc>
        <w:tc>
          <w:tcPr>
            <w:tcW w:w="0" w:type="auto"/>
            <w:vAlign w:val="center"/>
            <w:hideMark/>
          </w:tcPr>
          <w:p w14:paraId="0D7FE56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30%</w:t>
            </w:r>
          </w:p>
        </w:tc>
      </w:tr>
      <w:tr w:rsidR="000608DA" w:rsidRPr="000608DA" w14:paraId="65738D3E" w14:textId="77777777" w:rsidTr="000608DA">
        <w:trPr>
          <w:tblCellSpacing w:w="15" w:type="dxa"/>
        </w:trPr>
        <w:tc>
          <w:tcPr>
            <w:tcW w:w="0" w:type="auto"/>
            <w:vAlign w:val="center"/>
            <w:hideMark/>
          </w:tcPr>
          <w:p w14:paraId="0CC24D3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PLO1, PLO3</w:t>
            </w:r>
          </w:p>
        </w:tc>
        <w:tc>
          <w:tcPr>
            <w:tcW w:w="0" w:type="auto"/>
            <w:vAlign w:val="center"/>
            <w:hideMark/>
          </w:tcPr>
          <w:p w14:paraId="15183B6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CLO1, CLO2, CLO3</w:t>
            </w:r>
          </w:p>
        </w:tc>
        <w:tc>
          <w:tcPr>
            <w:tcW w:w="0" w:type="auto"/>
            <w:vAlign w:val="center"/>
            <w:hideMark/>
          </w:tcPr>
          <w:p w14:paraId="5DAC8A4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Final examination</w:t>
            </w:r>
            <w:r w:rsidRPr="000608DA">
              <w:rPr>
                <w:rFonts w:ascii="Times New Roman" w:eastAsia="Times New Roman" w:hAnsi="Times New Roman" w:cs="Times New Roman"/>
                <w:sz w:val="20"/>
                <w:szCs w:val="20"/>
              </w:rPr>
              <w:t xml:space="preserve"> – closed-book or open-book written exam (scenario-based questions, structured essays, and short-answer questions covering all CLOs and major IT laws and ethical issues).</w:t>
            </w:r>
          </w:p>
        </w:tc>
        <w:tc>
          <w:tcPr>
            <w:tcW w:w="0" w:type="auto"/>
            <w:vAlign w:val="center"/>
            <w:hideMark/>
          </w:tcPr>
          <w:p w14:paraId="3F41C326"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Week 15 (Final Exam Week)</w:t>
            </w:r>
          </w:p>
        </w:tc>
        <w:tc>
          <w:tcPr>
            <w:tcW w:w="0" w:type="auto"/>
            <w:vAlign w:val="center"/>
            <w:hideMark/>
          </w:tcPr>
          <w:p w14:paraId="58E85E3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50%</w:t>
            </w:r>
          </w:p>
        </w:tc>
      </w:tr>
    </w:tbl>
    <w:p w14:paraId="1CFE69E1" w14:textId="77777777" w:rsidR="000608DA" w:rsidRPr="000608DA" w:rsidRDefault="000608DA" w:rsidP="000608DA">
      <w:pPr>
        <w:numPr>
          <w:ilvl w:val="0"/>
          <w:numId w:val="11"/>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 xml:space="preserve">Total Weight: </w:t>
      </w:r>
      <w:r w:rsidRPr="005627D1">
        <w:rPr>
          <w:rFonts w:ascii="Times New Roman" w:eastAsia="Times New Roman" w:hAnsi="Times New Roman" w:cs="Times New Roman"/>
          <w:b/>
          <w:bCs/>
          <w:sz w:val="20"/>
          <w:szCs w:val="20"/>
        </w:rPr>
        <w:t>100%</w:t>
      </w:r>
    </w:p>
    <w:p w14:paraId="673094DC" w14:textId="77777777" w:rsid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2CB73B1D">
          <v:rect id="_x0000_i1037" style="width:0;height:1.5pt" o:hralign="center" o:hrstd="t" o:hr="t" fillcolor="#a0a0a0" stroked="f"/>
        </w:pict>
      </w:r>
    </w:p>
    <w:p w14:paraId="4DCB97A2" w14:textId="77777777" w:rsidR="005627D1" w:rsidRDefault="005627D1" w:rsidP="000608DA">
      <w:pPr>
        <w:spacing w:after="0" w:line="240" w:lineRule="auto"/>
        <w:rPr>
          <w:rFonts w:ascii="Times New Roman" w:eastAsia="Times New Roman" w:hAnsi="Times New Roman" w:cs="Times New Roman"/>
          <w:sz w:val="20"/>
          <w:szCs w:val="20"/>
        </w:rPr>
      </w:pPr>
    </w:p>
    <w:p w14:paraId="16850848" w14:textId="77777777" w:rsidR="005627D1" w:rsidRDefault="005627D1" w:rsidP="000608DA">
      <w:pPr>
        <w:spacing w:after="0" w:line="240" w:lineRule="auto"/>
        <w:rPr>
          <w:rFonts w:ascii="Times New Roman" w:eastAsia="Times New Roman" w:hAnsi="Times New Roman" w:cs="Times New Roman"/>
          <w:sz w:val="20"/>
          <w:szCs w:val="20"/>
        </w:rPr>
      </w:pPr>
    </w:p>
    <w:p w14:paraId="05E1F278"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4.3 The alignment of Course Learning Outcomes (CLOs) with learning results</w:t>
      </w:r>
    </w:p>
    <w:p w14:paraId="481FA43C"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Table Heading (as required):</w:t>
      </w:r>
      <w:r w:rsidRPr="000608DA">
        <w:rPr>
          <w:rFonts w:ascii="Times New Roman" w:eastAsia="Times New Roman" w:hAnsi="Times New Roman" w:cs="Times New Roman"/>
          <w:sz w:val="20"/>
          <w:szCs w:val="20"/>
        </w:rPr>
        <w:br/>
      </w:r>
      <w:r w:rsidRPr="005627D1">
        <w:rPr>
          <w:rFonts w:ascii="Times New Roman" w:eastAsia="Times New Roman" w:hAnsi="Times New Roman" w:cs="Times New Roman"/>
          <w:b/>
          <w:bCs/>
          <w:sz w:val="20"/>
          <w:szCs w:val="20"/>
        </w:rPr>
        <w:t>Learning outcome for Higher Education Qualifications 2565 standards for ICT professional courses</w:t>
      </w:r>
    </w:p>
    <w:p w14:paraId="00EC65F2"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This table shows how each CLO of ICT210 aligns with Knowledge (K), Skills (S), Ethics (E), and Characteristics (C) learning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1"/>
        <w:gridCol w:w="316"/>
        <w:gridCol w:w="316"/>
        <w:gridCol w:w="344"/>
        <w:gridCol w:w="272"/>
        <w:gridCol w:w="272"/>
        <w:gridCol w:w="272"/>
        <w:gridCol w:w="294"/>
        <w:gridCol w:w="294"/>
        <w:gridCol w:w="305"/>
        <w:gridCol w:w="305"/>
        <w:gridCol w:w="459"/>
      </w:tblGrid>
      <w:tr w:rsidR="000608DA" w:rsidRPr="000608DA" w14:paraId="4652B4C0" w14:textId="77777777" w:rsidTr="000608DA">
        <w:trPr>
          <w:tblHeader/>
          <w:tblCellSpacing w:w="15" w:type="dxa"/>
        </w:trPr>
        <w:tc>
          <w:tcPr>
            <w:tcW w:w="0" w:type="auto"/>
            <w:vAlign w:val="center"/>
            <w:hideMark/>
          </w:tcPr>
          <w:p w14:paraId="080FA7B8"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CLOs / Learning Results</w:t>
            </w:r>
          </w:p>
        </w:tc>
        <w:tc>
          <w:tcPr>
            <w:tcW w:w="0" w:type="auto"/>
            <w:vAlign w:val="center"/>
            <w:hideMark/>
          </w:tcPr>
          <w:p w14:paraId="5BA1F72A"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K1</w:t>
            </w:r>
          </w:p>
        </w:tc>
        <w:tc>
          <w:tcPr>
            <w:tcW w:w="0" w:type="auto"/>
            <w:vAlign w:val="center"/>
            <w:hideMark/>
          </w:tcPr>
          <w:p w14:paraId="6F93E9DF"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K2</w:t>
            </w:r>
          </w:p>
        </w:tc>
        <w:tc>
          <w:tcPr>
            <w:tcW w:w="0" w:type="auto"/>
            <w:vAlign w:val="center"/>
            <w:hideMark/>
          </w:tcPr>
          <w:p w14:paraId="18800FD8"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K3</w:t>
            </w:r>
          </w:p>
        </w:tc>
        <w:tc>
          <w:tcPr>
            <w:tcW w:w="0" w:type="auto"/>
            <w:vAlign w:val="center"/>
            <w:hideMark/>
          </w:tcPr>
          <w:p w14:paraId="03EC8074"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S1</w:t>
            </w:r>
          </w:p>
        </w:tc>
        <w:tc>
          <w:tcPr>
            <w:tcW w:w="0" w:type="auto"/>
            <w:vAlign w:val="center"/>
            <w:hideMark/>
          </w:tcPr>
          <w:p w14:paraId="23089159"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S2</w:t>
            </w:r>
          </w:p>
        </w:tc>
        <w:tc>
          <w:tcPr>
            <w:tcW w:w="0" w:type="auto"/>
            <w:vAlign w:val="center"/>
            <w:hideMark/>
          </w:tcPr>
          <w:p w14:paraId="1ABCC772"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S3</w:t>
            </w:r>
          </w:p>
        </w:tc>
        <w:tc>
          <w:tcPr>
            <w:tcW w:w="0" w:type="auto"/>
            <w:vAlign w:val="center"/>
            <w:hideMark/>
          </w:tcPr>
          <w:p w14:paraId="573C1829"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E1</w:t>
            </w:r>
          </w:p>
        </w:tc>
        <w:tc>
          <w:tcPr>
            <w:tcW w:w="0" w:type="auto"/>
            <w:vAlign w:val="center"/>
            <w:hideMark/>
          </w:tcPr>
          <w:p w14:paraId="3777BC21"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E2</w:t>
            </w:r>
          </w:p>
        </w:tc>
        <w:tc>
          <w:tcPr>
            <w:tcW w:w="0" w:type="auto"/>
            <w:vAlign w:val="center"/>
            <w:hideMark/>
          </w:tcPr>
          <w:p w14:paraId="077912A9"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C1</w:t>
            </w:r>
          </w:p>
        </w:tc>
        <w:tc>
          <w:tcPr>
            <w:tcW w:w="0" w:type="auto"/>
            <w:vAlign w:val="center"/>
            <w:hideMark/>
          </w:tcPr>
          <w:p w14:paraId="4ACD9A9C"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C2</w:t>
            </w:r>
          </w:p>
        </w:tc>
        <w:tc>
          <w:tcPr>
            <w:tcW w:w="0" w:type="auto"/>
            <w:vAlign w:val="center"/>
            <w:hideMark/>
          </w:tcPr>
          <w:p w14:paraId="4CB13BDF" w14:textId="77777777" w:rsidR="000608DA" w:rsidRPr="000608DA" w:rsidRDefault="000608DA" w:rsidP="000608DA">
            <w:pPr>
              <w:spacing w:after="0" w:line="240" w:lineRule="auto"/>
              <w:jc w:val="center"/>
              <w:rPr>
                <w:rFonts w:ascii="Times New Roman" w:eastAsia="Times New Roman" w:hAnsi="Times New Roman" w:cs="Times New Roman"/>
                <w:b/>
                <w:bCs/>
                <w:sz w:val="20"/>
                <w:szCs w:val="20"/>
              </w:rPr>
            </w:pPr>
            <w:r w:rsidRPr="005627D1">
              <w:rPr>
                <w:rFonts w:ascii="Times New Roman" w:eastAsia="Times New Roman" w:hAnsi="Times New Roman" w:cs="Times New Roman"/>
                <w:b/>
                <w:bCs/>
                <w:sz w:val="20"/>
                <w:szCs w:val="20"/>
              </w:rPr>
              <w:t>C3</w:t>
            </w:r>
          </w:p>
        </w:tc>
      </w:tr>
      <w:tr w:rsidR="000608DA" w:rsidRPr="000608DA" w14:paraId="2E7C0103" w14:textId="77777777" w:rsidTr="000608DA">
        <w:trPr>
          <w:tblCellSpacing w:w="15" w:type="dxa"/>
        </w:trPr>
        <w:tc>
          <w:tcPr>
            <w:tcW w:w="0" w:type="auto"/>
            <w:vAlign w:val="center"/>
            <w:hideMark/>
          </w:tcPr>
          <w:p w14:paraId="6DED0250"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CLO1</w:t>
            </w:r>
            <w:r w:rsidRPr="000608DA">
              <w:rPr>
                <w:rFonts w:ascii="Times New Roman" w:eastAsia="Times New Roman" w:hAnsi="Times New Roman" w:cs="Times New Roman"/>
                <w:sz w:val="20"/>
                <w:szCs w:val="20"/>
              </w:rPr>
              <w:t xml:space="preserve"> – Analyze and explain the importance of laws and regulations related to digital technology in various contexts</w:t>
            </w:r>
          </w:p>
        </w:tc>
        <w:tc>
          <w:tcPr>
            <w:tcW w:w="0" w:type="auto"/>
            <w:vAlign w:val="center"/>
            <w:hideMark/>
          </w:tcPr>
          <w:p w14:paraId="387EABB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6E8ED15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7802D1F8"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1F3E1A98"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2C8F0AAB"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0699069C"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379F42E6"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73D63C2E"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7CCFAD9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4644587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4701E35B" w14:textId="77777777" w:rsidR="000608DA" w:rsidRPr="000608DA" w:rsidRDefault="000608DA" w:rsidP="000608DA">
            <w:pPr>
              <w:spacing w:after="0" w:line="240" w:lineRule="auto"/>
              <w:rPr>
                <w:rFonts w:ascii="Times New Roman" w:eastAsia="Times New Roman" w:hAnsi="Times New Roman" w:cs="Times New Roman"/>
                <w:sz w:val="20"/>
                <w:szCs w:val="20"/>
              </w:rPr>
            </w:pPr>
          </w:p>
        </w:tc>
      </w:tr>
      <w:tr w:rsidR="000608DA" w:rsidRPr="000608DA" w14:paraId="72AB0BAB" w14:textId="77777777" w:rsidTr="000608DA">
        <w:trPr>
          <w:tblCellSpacing w:w="15" w:type="dxa"/>
        </w:trPr>
        <w:tc>
          <w:tcPr>
            <w:tcW w:w="0" w:type="auto"/>
            <w:vAlign w:val="center"/>
            <w:hideMark/>
          </w:tcPr>
          <w:p w14:paraId="663F999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CLO2</w:t>
            </w:r>
            <w:r w:rsidRPr="000608DA">
              <w:rPr>
                <w:rFonts w:ascii="Times New Roman" w:eastAsia="Times New Roman" w:hAnsi="Times New Roman" w:cs="Times New Roman"/>
                <w:sz w:val="20"/>
                <w:szCs w:val="20"/>
              </w:rPr>
              <w:t xml:space="preserve"> – Identify and discuss specific laws and regulations governing digital technology, including trading &amp; commerce, cybercrime, privacy, and IP</w:t>
            </w:r>
          </w:p>
        </w:tc>
        <w:tc>
          <w:tcPr>
            <w:tcW w:w="0" w:type="auto"/>
            <w:vAlign w:val="center"/>
            <w:hideMark/>
          </w:tcPr>
          <w:p w14:paraId="30F43D5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24E1829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7A5B310B"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17756590"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0DC614D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03193EB1"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7A86B895"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1D641363"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23486CB2"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2C7EB73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1446941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w:t>
            </w:r>
            <w:r w:rsidRPr="000608DA">
              <w:rPr>
                <w:rFonts w:ascii="Segoe UI Symbol" w:eastAsia="Times New Roman" w:hAnsi="Segoe UI Symbol" w:cs="Segoe UI Symbol"/>
                <w:sz w:val="20"/>
                <w:szCs w:val="20"/>
              </w:rPr>
              <w:t>✓</w:t>
            </w:r>
            <w:r w:rsidRPr="000608DA">
              <w:rPr>
                <w:rFonts w:ascii="Times New Roman" w:eastAsia="Times New Roman" w:hAnsi="Times New Roman" w:cs="Times New Roman"/>
                <w:sz w:val="20"/>
                <w:szCs w:val="20"/>
              </w:rPr>
              <w:t>)*</w:t>
            </w:r>
          </w:p>
        </w:tc>
      </w:tr>
      <w:tr w:rsidR="000608DA" w:rsidRPr="000608DA" w14:paraId="43B7CCEB" w14:textId="77777777" w:rsidTr="000608DA">
        <w:trPr>
          <w:tblCellSpacing w:w="15" w:type="dxa"/>
        </w:trPr>
        <w:tc>
          <w:tcPr>
            <w:tcW w:w="0" w:type="auto"/>
            <w:vAlign w:val="center"/>
            <w:hideMark/>
          </w:tcPr>
          <w:p w14:paraId="26EB8181"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CLO3</w:t>
            </w:r>
            <w:r w:rsidRPr="000608DA">
              <w:rPr>
                <w:rFonts w:ascii="Times New Roman" w:eastAsia="Times New Roman" w:hAnsi="Times New Roman" w:cs="Times New Roman"/>
                <w:sz w:val="20"/>
                <w:szCs w:val="20"/>
              </w:rPr>
              <w:t xml:space="preserve"> – Evaluate the ethical implications and societal impacts of digital technology laws and regulations, including social justice, free speech, and risk assessment in computer systems</w:t>
            </w:r>
          </w:p>
        </w:tc>
        <w:tc>
          <w:tcPr>
            <w:tcW w:w="0" w:type="auto"/>
            <w:vAlign w:val="center"/>
            <w:hideMark/>
          </w:tcPr>
          <w:p w14:paraId="33D3F85F"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65EC2B6D"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304AE96A"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w:t>
            </w:r>
            <w:r w:rsidRPr="000608DA">
              <w:rPr>
                <w:rFonts w:ascii="Segoe UI Symbol" w:eastAsia="Times New Roman" w:hAnsi="Segoe UI Symbol" w:cs="Segoe UI Symbol"/>
                <w:sz w:val="20"/>
                <w:szCs w:val="20"/>
              </w:rPr>
              <w:t>✓</w:t>
            </w:r>
            <w:r w:rsidRPr="000608DA">
              <w:rPr>
                <w:rFonts w:ascii="Times New Roman" w:eastAsia="Times New Roman" w:hAnsi="Times New Roman" w:cs="Times New Roman"/>
                <w:sz w:val="20"/>
                <w:szCs w:val="20"/>
              </w:rPr>
              <w:t>)</w:t>
            </w:r>
          </w:p>
        </w:tc>
        <w:tc>
          <w:tcPr>
            <w:tcW w:w="0" w:type="auto"/>
            <w:vAlign w:val="center"/>
            <w:hideMark/>
          </w:tcPr>
          <w:p w14:paraId="44E941CD" w14:textId="77777777" w:rsidR="000608DA" w:rsidRPr="000608DA" w:rsidRDefault="000608DA" w:rsidP="000608DA">
            <w:pPr>
              <w:spacing w:after="0" w:line="240" w:lineRule="auto"/>
              <w:rPr>
                <w:rFonts w:ascii="Times New Roman" w:eastAsia="Times New Roman" w:hAnsi="Times New Roman" w:cs="Times New Roman"/>
                <w:sz w:val="20"/>
                <w:szCs w:val="20"/>
              </w:rPr>
            </w:pPr>
          </w:p>
        </w:tc>
        <w:tc>
          <w:tcPr>
            <w:tcW w:w="0" w:type="auto"/>
            <w:vAlign w:val="center"/>
            <w:hideMark/>
          </w:tcPr>
          <w:p w14:paraId="438E3B73"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428B8CC9"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7EA4C4F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12256904"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403A68F0"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1BD898A8"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Segoe UI Symbol" w:eastAsia="Times New Roman" w:hAnsi="Segoe UI Symbol" w:cs="Segoe UI Symbol"/>
                <w:sz w:val="20"/>
                <w:szCs w:val="20"/>
              </w:rPr>
              <w:t>✓</w:t>
            </w:r>
          </w:p>
        </w:tc>
        <w:tc>
          <w:tcPr>
            <w:tcW w:w="0" w:type="auto"/>
            <w:vAlign w:val="center"/>
            <w:hideMark/>
          </w:tcPr>
          <w:p w14:paraId="5F6513DC" w14:textId="77777777" w:rsidR="000608DA" w:rsidRPr="000608DA" w:rsidRDefault="000608DA" w:rsidP="000608DA">
            <w:pPr>
              <w:spacing w:after="0"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w:t>
            </w:r>
            <w:r w:rsidRPr="000608DA">
              <w:rPr>
                <w:rFonts w:ascii="Segoe UI Symbol" w:eastAsia="Times New Roman" w:hAnsi="Segoe UI Symbol" w:cs="Segoe UI Symbol"/>
                <w:sz w:val="20"/>
                <w:szCs w:val="20"/>
              </w:rPr>
              <w:t>✓</w:t>
            </w:r>
            <w:r w:rsidRPr="000608DA">
              <w:rPr>
                <w:rFonts w:ascii="Times New Roman" w:eastAsia="Times New Roman" w:hAnsi="Times New Roman" w:cs="Times New Roman"/>
                <w:sz w:val="20"/>
                <w:szCs w:val="20"/>
              </w:rPr>
              <w:t>)</w:t>
            </w:r>
          </w:p>
        </w:tc>
      </w:tr>
    </w:tbl>
    <w:p w14:paraId="7D3D1FB8" w14:textId="77777777" w:rsidR="000608DA" w:rsidRPr="000608DA" w:rsidRDefault="000608DA" w:rsidP="000608DA">
      <w:pPr>
        <w:spacing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i/>
          <w:iCs/>
          <w:sz w:val="20"/>
          <w:szCs w:val="20"/>
        </w:rPr>
        <w:t>(</w:t>
      </w:r>
      <w:r w:rsidRPr="005627D1">
        <w:rPr>
          <w:rFonts w:ascii="Segoe UI Symbol" w:eastAsia="Times New Roman" w:hAnsi="Segoe UI Symbol" w:cs="Segoe UI Symbol"/>
          <w:i/>
          <w:iCs/>
          <w:sz w:val="20"/>
          <w:szCs w:val="20"/>
        </w:rPr>
        <w:t>✓</w:t>
      </w:r>
      <w:r w:rsidRPr="005627D1">
        <w:rPr>
          <w:rFonts w:ascii="Times New Roman" w:eastAsia="Times New Roman" w:hAnsi="Times New Roman" w:cs="Times New Roman"/>
          <w:i/>
          <w:iCs/>
          <w:sz w:val="20"/>
          <w:szCs w:val="20"/>
        </w:rPr>
        <w:t xml:space="preserve">) indicates a </w:t>
      </w:r>
      <w:r w:rsidRPr="005627D1">
        <w:rPr>
          <w:rFonts w:ascii="Times New Roman" w:eastAsia="Times New Roman" w:hAnsi="Times New Roman" w:cs="Times New Roman"/>
          <w:b/>
          <w:bCs/>
          <w:i/>
          <w:iCs/>
          <w:sz w:val="20"/>
          <w:szCs w:val="20"/>
        </w:rPr>
        <w:t>supporting but indirect</w:t>
      </w:r>
      <w:r w:rsidRPr="005627D1">
        <w:rPr>
          <w:rFonts w:ascii="Times New Roman" w:eastAsia="Times New Roman" w:hAnsi="Times New Roman" w:cs="Times New Roman"/>
          <w:i/>
          <w:iCs/>
          <w:sz w:val="20"/>
          <w:szCs w:val="20"/>
        </w:rPr>
        <w:t xml:space="preserve"> contribution (e.g., C3 entrepreneurship is touched via discussion of responsible, legally compliant digital services rather than full entrepreneurial project work; K3 is supported through use of evidence and official documents but not as a full research-methods course).</w:t>
      </w:r>
    </w:p>
    <w:p w14:paraId="2CF6D992"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0C638F9F">
          <v:rect id="_x0000_i1038" style="width:0;height:1.5pt" o:hralign="center" o:hrstd="t" o:hr="t" fillcolor="#a0a0a0" stroked="f"/>
        </w:pict>
      </w:r>
    </w:p>
    <w:p w14:paraId="1505761B" w14:textId="77777777" w:rsidR="000608DA" w:rsidRPr="000608DA" w:rsidRDefault="000608DA" w:rsidP="000608DA">
      <w:pPr>
        <w:spacing w:before="100" w:beforeAutospacing="1" w:after="100" w:afterAutospacing="1" w:line="240" w:lineRule="auto"/>
        <w:outlineLvl w:val="1"/>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5. Teaching and Learning Resources</w:t>
      </w:r>
    </w:p>
    <w:p w14:paraId="0D90A8E7"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lastRenderedPageBreak/>
        <w:t>5.1 Main Texts / References</w:t>
      </w:r>
    </w:p>
    <w:p w14:paraId="01AC5726" w14:textId="77777777" w:rsidR="000608DA" w:rsidRPr="000608DA" w:rsidRDefault="000608DA" w:rsidP="000608DA">
      <w:p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(These can be adapted to the program’s chosen references; examples:)</w:t>
      </w:r>
    </w:p>
    <w:p w14:paraId="4B980D3E" w14:textId="77777777" w:rsidR="000608DA" w:rsidRPr="000608DA" w:rsidRDefault="000608DA" w:rsidP="000608DA">
      <w:pPr>
        <w:numPr>
          <w:ilvl w:val="0"/>
          <w:numId w:val="12"/>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Primary Legal Sources (Thai context in English translation where available)</w:t>
      </w:r>
    </w:p>
    <w:p w14:paraId="2340E576"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Personal Data Protection Act (PDPA) – English and Thai versions (official publications and regulator guidelines).</w:t>
      </w:r>
    </w:p>
    <w:p w14:paraId="0BAF937F"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Computer Crime Act.</w:t>
      </w:r>
    </w:p>
    <w:p w14:paraId="69BA2861"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Cybersecurity Act.</w:t>
      </w:r>
    </w:p>
    <w:p w14:paraId="25AC08C0"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Core Intellectual Property laws (copyright, patent, trademark, software licensing).</w:t>
      </w:r>
    </w:p>
    <w:p w14:paraId="53D87CB9" w14:textId="77777777" w:rsidR="000608DA" w:rsidRPr="000608DA" w:rsidRDefault="000608DA" w:rsidP="000608DA">
      <w:pPr>
        <w:numPr>
          <w:ilvl w:val="0"/>
          <w:numId w:val="12"/>
        </w:numPr>
        <w:spacing w:before="100" w:beforeAutospacing="1" w:after="100" w:afterAutospacing="1" w:line="240" w:lineRule="auto"/>
        <w:rPr>
          <w:rFonts w:ascii="Times New Roman" w:eastAsia="Times New Roman" w:hAnsi="Times New Roman" w:cs="Times New Roman"/>
          <w:sz w:val="20"/>
          <w:szCs w:val="20"/>
        </w:rPr>
      </w:pPr>
      <w:r w:rsidRPr="005627D1">
        <w:rPr>
          <w:rFonts w:ascii="Times New Roman" w:eastAsia="Times New Roman" w:hAnsi="Times New Roman" w:cs="Times New Roman"/>
          <w:b/>
          <w:bCs/>
          <w:sz w:val="20"/>
          <w:szCs w:val="20"/>
        </w:rPr>
        <w:t>Academic / Professional References</w:t>
      </w:r>
    </w:p>
    <w:p w14:paraId="3335B048"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 xml:space="preserve">Textbooks on </w:t>
      </w:r>
      <w:r w:rsidRPr="005627D1">
        <w:rPr>
          <w:rFonts w:ascii="Times New Roman" w:eastAsia="Times New Roman" w:hAnsi="Times New Roman" w:cs="Times New Roman"/>
          <w:b/>
          <w:bCs/>
          <w:sz w:val="20"/>
          <w:szCs w:val="20"/>
        </w:rPr>
        <w:t>Cyberlaw / IT Law / Internet Law</w:t>
      </w:r>
      <w:r w:rsidRPr="000608DA">
        <w:rPr>
          <w:rFonts w:ascii="Times New Roman" w:eastAsia="Times New Roman" w:hAnsi="Times New Roman" w:cs="Times New Roman"/>
          <w:sz w:val="20"/>
          <w:szCs w:val="20"/>
        </w:rPr>
        <w:t xml:space="preserve"> (current edition selected by instructor).</w:t>
      </w:r>
    </w:p>
    <w:p w14:paraId="2DB8834A"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Official guidelines and handbooks from relevant government agencies and regulators.</w:t>
      </w:r>
    </w:p>
    <w:p w14:paraId="1A916C27" w14:textId="77777777" w:rsidR="000608DA" w:rsidRPr="000608DA" w:rsidRDefault="000608DA" w:rsidP="000608DA">
      <w:pPr>
        <w:numPr>
          <w:ilvl w:val="1"/>
          <w:numId w:val="12"/>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Selected journal and conference articles on privacy, cybersecurity regulation, digital platform governance, and AI ethics (as assigned).</w:t>
      </w:r>
    </w:p>
    <w:p w14:paraId="57EEC578"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5.2 Supporting Documents and Media</w:t>
      </w:r>
    </w:p>
    <w:p w14:paraId="7E1A7A5C" w14:textId="77777777" w:rsidR="000608DA" w:rsidRPr="000608DA" w:rsidRDefault="000608DA" w:rsidP="000608DA">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Lecture slides and handouts prepared by the instructor.</w:t>
      </w:r>
    </w:p>
    <w:p w14:paraId="58D51F98" w14:textId="77777777" w:rsidR="000608DA" w:rsidRPr="000608DA" w:rsidRDefault="000608DA" w:rsidP="000608DA">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Case studies and legal decisions (court cases, regulator decisions, enforcement actions).</w:t>
      </w:r>
    </w:p>
    <w:p w14:paraId="0329F3F2" w14:textId="77777777" w:rsidR="000608DA" w:rsidRPr="000608DA" w:rsidRDefault="000608DA" w:rsidP="000608DA">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Template documents (risk assessment forms, compliance checklists, privacy notices, terms of service excerpts).</w:t>
      </w:r>
    </w:p>
    <w:p w14:paraId="7B8049B3" w14:textId="77777777" w:rsidR="000608DA" w:rsidRPr="000608DA" w:rsidRDefault="000608DA" w:rsidP="000608DA">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Online legal databases and official websites of regulators for up-to-date laws and guidelines.</w:t>
      </w:r>
    </w:p>
    <w:p w14:paraId="0398607A" w14:textId="77777777" w:rsidR="000608DA" w:rsidRPr="000608DA" w:rsidRDefault="00BF7D92" w:rsidP="000608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897032">
          <v:rect id="_x0000_i1039" style="width:0;height:1.5pt" o:hralign="center" o:hrstd="t" o:hr="t" fillcolor="#a0a0a0" stroked="f"/>
        </w:pict>
      </w:r>
    </w:p>
    <w:p w14:paraId="07B9E9E3" w14:textId="77777777" w:rsidR="000608DA" w:rsidRPr="000608DA" w:rsidRDefault="000608DA" w:rsidP="000608DA">
      <w:pPr>
        <w:spacing w:before="100" w:beforeAutospacing="1" w:after="100" w:afterAutospacing="1" w:line="240" w:lineRule="auto"/>
        <w:outlineLvl w:val="1"/>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6. Course Evaluation and Improvement</w:t>
      </w:r>
    </w:p>
    <w:p w14:paraId="024E5A79"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6.1 Student Evaluation of the Course</w:t>
      </w:r>
    </w:p>
    <w:p w14:paraId="12F17F7E" w14:textId="77777777" w:rsidR="000608DA" w:rsidRPr="000608DA" w:rsidRDefault="000608DA" w:rsidP="000608DA">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End-of-semester teaching and course evaluation form (university standard).</w:t>
      </w:r>
    </w:p>
    <w:p w14:paraId="55B4CCB5" w14:textId="77777777" w:rsidR="000608DA" w:rsidRPr="000608DA" w:rsidRDefault="000608DA" w:rsidP="000608DA">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Mid-semester informal feedback (e.g., short survey, in-class discussion).</w:t>
      </w:r>
    </w:p>
    <w:p w14:paraId="141E149F" w14:textId="77777777" w:rsidR="000608DA" w:rsidRPr="000608DA" w:rsidRDefault="000608DA" w:rsidP="000608DA">
      <w:pPr>
        <w:spacing w:before="100" w:beforeAutospacing="1" w:after="100" w:afterAutospacing="1" w:line="240" w:lineRule="auto"/>
        <w:outlineLvl w:val="2"/>
        <w:rPr>
          <w:rFonts w:ascii="Times New Roman" w:eastAsia="Times New Roman" w:hAnsi="Times New Roman" w:cs="Times New Roman"/>
          <w:b/>
          <w:bCs/>
          <w:sz w:val="20"/>
          <w:szCs w:val="20"/>
        </w:rPr>
      </w:pPr>
      <w:r w:rsidRPr="000608DA">
        <w:rPr>
          <w:rFonts w:ascii="Times New Roman" w:eastAsia="Times New Roman" w:hAnsi="Times New Roman" w:cs="Times New Roman"/>
          <w:b/>
          <w:bCs/>
          <w:sz w:val="20"/>
          <w:szCs w:val="20"/>
        </w:rPr>
        <w:t>6.2 Instructor’s Reflection and Improvement Plan</w:t>
      </w:r>
    </w:p>
    <w:p w14:paraId="6109DB92" w14:textId="77777777" w:rsidR="000608DA" w:rsidRPr="000608DA" w:rsidRDefault="000608DA" w:rsidP="000608DA">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Review alignment between CLOs, teaching methods, and assessments based on student performance and feedback.</w:t>
      </w:r>
    </w:p>
    <w:p w14:paraId="523958A3" w14:textId="77777777" w:rsidR="000608DA" w:rsidRPr="000608DA" w:rsidRDefault="000608DA" w:rsidP="000608DA">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Revise case studies and examples to use more current and relevant local and international cases.</w:t>
      </w:r>
    </w:p>
    <w:p w14:paraId="7D0A54EE" w14:textId="77777777" w:rsidR="000608DA" w:rsidRPr="000608DA" w:rsidRDefault="000608DA" w:rsidP="000608DA">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Enhance integration of practical risk-assessment tools and templates in lab assignments.</w:t>
      </w:r>
    </w:p>
    <w:p w14:paraId="106927FF" w14:textId="77777777" w:rsidR="000608DA" w:rsidRPr="000608DA" w:rsidRDefault="000608DA" w:rsidP="000608DA">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0608DA">
        <w:rPr>
          <w:rFonts w:ascii="Times New Roman" w:eastAsia="Times New Roman" w:hAnsi="Times New Roman" w:cs="Times New Roman"/>
          <w:sz w:val="20"/>
          <w:szCs w:val="20"/>
        </w:rPr>
        <w:t>Update legal and regulatory content regularly to reflect amendments and new guidelines.</w:t>
      </w:r>
    </w:p>
    <w:p w14:paraId="2D302D17" w14:textId="77777777" w:rsidR="00DA7A71" w:rsidRPr="005627D1" w:rsidRDefault="00DA7A71">
      <w:pPr>
        <w:rPr>
          <w:rFonts w:ascii="Times New Roman" w:hAnsi="Times New Roman" w:cs="Times New Roman"/>
          <w:sz w:val="20"/>
          <w:szCs w:val="20"/>
        </w:rPr>
      </w:pPr>
    </w:p>
    <w:sectPr w:rsidR="00DA7A71" w:rsidRPr="00562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789A"/>
    <w:multiLevelType w:val="hybridMultilevel"/>
    <w:tmpl w:val="F71231C4"/>
    <w:lvl w:ilvl="0" w:tplc="D3981F76">
      <w:start w:val="1"/>
      <w:numFmt w:val="bullet"/>
      <w:lvlText w:val="-"/>
      <w:lvlJc w:val="left"/>
      <w:pPr>
        <w:ind w:left="360" w:hanging="360"/>
      </w:pPr>
      <w:rPr>
        <w:rFonts w:ascii="Angsana New" w:hAnsi="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4D5715"/>
    <w:multiLevelType w:val="multilevel"/>
    <w:tmpl w:val="12CA4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566F7"/>
    <w:multiLevelType w:val="hybridMultilevel"/>
    <w:tmpl w:val="D7BCFDB6"/>
    <w:lvl w:ilvl="0" w:tplc="D3981F76">
      <w:start w:val="1"/>
      <w:numFmt w:val="bullet"/>
      <w:lvlText w:val="-"/>
      <w:lvlJc w:val="left"/>
      <w:pPr>
        <w:ind w:left="360" w:hanging="360"/>
      </w:pPr>
      <w:rPr>
        <w:rFonts w:ascii="Angsana New" w:hAnsi="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275C31"/>
    <w:multiLevelType w:val="multilevel"/>
    <w:tmpl w:val="2A4A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30AC0"/>
    <w:multiLevelType w:val="hybridMultilevel"/>
    <w:tmpl w:val="2C1CB096"/>
    <w:lvl w:ilvl="0" w:tplc="D3981F76">
      <w:start w:val="1"/>
      <w:numFmt w:val="bullet"/>
      <w:lvlText w:val="-"/>
      <w:lvlJc w:val="left"/>
      <w:pPr>
        <w:ind w:left="360" w:hanging="360"/>
      </w:pPr>
      <w:rPr>
        <w:rFonts w:ascii="Angsana New" w:hAnsi="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572D8C"/>
    <w:multiLevelType w:val="multilevel"/>
    <w:tmpl w:val="3B2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40B25"/>
    <w:multiLevelType w:val="hybridMultilevel"/>
    <w:tmpl w:val="5C42C590"/>
    <w:lvl w:ilvl="0" w:tplc="D3981F76">
      <w:start w:val="1"/>
      <w:numFmt w:val="bullet"/>
      <w:lvlText w:val="-"/>
      <w:lvlJc w:val="left"/>
      <w:pPr>
        <w:ind w:left="360" w:hanging="360"/>
      </w:pPr>
      <w:rPr>
        <w:rFonts w:ascii="Angsana New" w:hAnsi="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656271"/>
    <w:multiLevelType w:val="hybridMultilevel"/>
    <w:tmpl w:val="90D6026E"/>
    <w:lvl w:ilvl="0" w:tplc="D3981F76">
      <w:start w:val="1"/>
      <w:numFmt w:val="bullet"/>
      <w:lvlText w:val="-"/>
      <w:lvlJc w:val="left"/>
      <w:pPr>
        <w:ind w:left="360" w:hanging="360"/>
      </w:pPr>
      <w:rPr>
        <w:rFonts w:ascii="Angsana New" w:hAnsi="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301380"/>
    <w:multiLevelType w:val="multilevel"/>
    <w:tmpl w:val="9470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3163D"/>
    <w:multiLevelType w:val="hybridMultilevel"/>
    <w:tmpl w:val="B672BD80"/>
    <w:lvl w:ilvl="0" w:tplc="D3981F76">
      <w:start w:val="1"/>
      <w:numFmt w:val="bullet"/>
      <w:lvlText w:val="-"/>
      <w:lvlJc w:val="left"/>
      <w:pPr>
        <w:ind w:left="360" w:hanging="360"/>
      </w:pPr>
      <w:rPr>
        <w:rFonts w:ascii="Angsana New" w:hAnsi="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93511A"/>
    <w:multiLevelType w:val="multilevel"/>
    <w:tmpl w:val="0BD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96E51"/>
    <w:multiLevelType w:val="multilevel"/>
    <w:tmpl w:val="F296E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10138"/>
    <w:multiLevelType w:val="multilevel"/>
    <w:tmpl w:val="C04A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84B21"/>
    <w:multiLevelType w:val="multilevel"/>
    <w:tmpl w:val="F89C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D4D1B"/>
    <w:multiLevelType w:val="multilevel"/>
    <w:tmpl w:val="B9D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749E5"/>
    <w:multiLevelType w:val="multilevel"/>
    <w:tmpl w:val="2A5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11AC1"/>
    <w:multiLevelType w:val="multilevel"/>
    <w:tmpl w:val="4AF64F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680134"/>
    <w:multiLevelType w:val="multilevel"/>
    <w:tmpl w:val="8ABE1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80A34"/>
    <w:multiLevelType w:val="multilevel"/>
    <w:tmpl w:val="185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B5483"/>
    <w:multiLevelType w:val="multilevel"/>
    <w:tmpl w:val="EBF8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33A30"/>
    <w:multiLevelType w:val="multilevel"/>
    <w:tmpl w:val="FA3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7"/>
  </w:num>
  <w:num w:numId="4">
    <w:abstractNumId w:val="10"/>
  </w:num>
  <w:num w:numId="5">
    <w:abstractNumId w:val="5"/>
  </w:num>
  <w:num w:numId="6">
    <w:abstractNumId w:val="14"/>
  </w:num>
  <w:num w:numId="7">
    <w:abstractNumId w:val="18"/>
  </w:num>
  <w:num w:numId="8">
    <w:abstractNumId w:val="12"/>
  </w:num>
  <w:num w:numId="9">
    <w:abstractNumId w:val="13"/>
  </w:num>
  <w:num w:numId="10">
    <w:abstractNumId w:val="1"/>
  </w:num>
  <w:num w:numId="11">
    <w:abstractNumId w:val="15"/>
  </w:num>
  <w:num w:numId="12">
    <w:abstractNumId w:val="16"/>
  </w:num>
  <w:num w:numId="13">
    <w:abstractNumId w:val="19"/>
  </w:num>
  <w:num w:numId="14">
    <w:abstractNumId w:val="3"/>
  </w:num>
  <w:num w:numId="15">
    <w:abstractNumId w:val="20"/>
  </w:num>
  <w:num w:numId="16">
    <w:abstractNumId w:val="2"/>
  </w:num>
  <w:num w:numId="17">
    <w:abstractNumId w:val="9"/>
  </w:num>
  <w:num w:numId="18">
    <w:abstractNumId w:val="6"/>
  </w:num>
  <w:num w:numId="19">
    <w:abstractNumId w:val="4"/>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55"/>
    <w:rsid w:val="00030C16"/>
    <w:rsid w:val="000608DA"/>
    <w:rsid w:val="000C380A"/>
    <w:rsid w:val="005627D1"/>
    <w:rsid w:val="00925F55"/>
    <w:rsid w:val="00BF7D92"/>
    <w:rsid w:val="00DA7A71"/>
    <w:rsid w:val="00DC77C8"/>
    <w:rsid w:val="00EF26F8"/>
    <w:rsid w:val="00FA2F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226B"/>
  <w15:chartTrackingRefBased/>
  <w15:docId w15:val="{9186EDAF-966B-42A6-87C8-532E06FB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08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08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608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08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08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608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60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08DA"/>
    <w:rPr>
      <w:b/>
      <w:bCs/>
    </w:rPr>
  </w:style>
  <w:style w:type="character" w:styleId="Emphasis">
    <w:name w:val="Emphasis"/>
    <w:basedOn w:val="DefaultParagraphFont"/>
    <w:uiPriority w:val="20"/>
    <w:qFormat/>
    <w:rsid w:val="000608DA"/>
    <w:rPr>
      <w:i/>
      <w:iCs/>
    </w:rPr>
  </w:style>
  <w:style w:type="character" w:styleId="Hyperlink">
    <w:name w:val="Hyperlink"/>
    <w:basedOn w:val="DefaultParagraphFont"/>
    <w:uiPriority w:val="99"/>
    <w:unhideWhenUsed/>
    <w:rsid w:val="000C380A"/>
    <w:rPr>
      <w:color w:val="0563C1" w:themeColor="hyperlink"/>
      <w:u w:val="single"/>
    </w:rPr>
  </w:style>
  <w:style w:type="character" w:styleId="UnresolvedMention">
    <w:name w:val="Unresolved Mention"/>
    <w:basedOn w:val="DefaultParagraphFont"/>
    <w:uiPriority w:val="99"/>
    <w:semiHidden/>
    <w:unhideWhenUsed/>
    <w:rsid w:val="000C380A"/>
    <w:rPr>
      <w:color w:val="605E5C"/>
      <w:shd w:val="clear" w:color="auto" w:fill="E1DFDD"/>
    </w:rPr>
  </w:style>
  <w:style w:type="paragraph" w:customStyle="1" w:styleId="Body">
    <w:name w:val="Body"/>
    <w:rsid w:val="00BF7D9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2187">
      <w:bodyDiv w:val="1"/>
      <w:marLeft w:val="0"/>
      <w:marRight w:val="0"/>
      <w:marTop w:val="0"/>
      <w:marBottom w:val="0"/>
      <w:divBdr>
        <w:top w:val="none" w:sz="0" w:space="0" w:color="auto"/>
        <w:left w:val="none" w:sz="0" w:space="0" w:color="auto"/>
        <w:bottom w:val="none" w:sz="0" w:space="0" w:color="auto"/>
        <w:right w:val="none" w:sz="0" w:space="0" w:color="auto"/>
      </w:divBdr>
      <w:divsChild>
        <w:div w:id="1045108053">
          <w:marLeft w:val="0"/>
          <w:marRight w:val="0"/>
          <w:marTop w:val="0"/>
          <w:marBottom w:val="0"/>
          <w:divBdr>
            <w:top w:val="none" w:sz="0" w:space="0" w:color="auto"/>
            <w:left w:val="none" w:sz="0" w:space="0" w:color="auto"/>
            <w:bottom w:val="none" w:sz="0" w:space="0" w:color="auto"/>
            <w:right w:val="none" w:sz="0" w:space="0" w:color="auto"/>
          </w:divBdr>
          <w:divsChild>
            <w:div w:id="1477144462">
              <w:marLeft w:val="0"/>
              <w:marRight w:val="0"/>
              <w:marTop w:val="0"/>
              <w:marBottom w:val="0"/>
              <w:divBdr>
                <w:top w:val="none" w:sz="0" w:space="0" w:color="auto"/>
                <w:left w:val="none" w:sz="0" w:space="0" w:color="auto"/>
                <w:bottom w:val="none" w:sz="0" w:space="0" w:color="auto"/>
                <w:right w:val="none" w:sz="0" w:space="0" w:color="auto"/>
              </w:divBdr>
            </w:div>
          </w:divsChild>
        </w:div>
        <w:div w:id="9438011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4493543">
          <w:marLeft w:val="0"/>
          <w:marRight w:val="0"/>
          <w:marTop w:val="0"/>
          <w:marBottom w:val="0"/>
          <w:divBdr>
            <w:top w:val="none" w:sz="0" w:space="0" w:color="auto"/>
            <w:left w:val="none" w:sz="0" w:space="0" w:color="auto"/>
            <w:bottom w:val="none" w:sz="0" w:space="0" w:color="auto"/>
            <w:right w:val="none" w:sz="0" w:space="0" w:color="auto"/>
          </w:divBdr>
          <w:divsChild>
            <w:div w:id="751969243">
              <w:marLeft w:val="0"/>
              <w:marRight w:val="0"/>
              <w:marTop w:val="0"/>
              <w:marBottom w:val="0"/>
              <w:divBdr>
                <w:top w:val="none" w:sz="0" w:space="0" w:color="auto"/>
                <w:left w:val="none" w:sz="0" w:space="0" w:color="auto"/>
                <w:bottom w:val="none" w:sz="0" w:space="0" w:color="auto"/>
                <w:right w:val="none" w:sz="0" w:space="0" w:color="auto"/>
              </w:divBdr>
            </w:div>
          </w:divsChild>
        </w:div>
        <w:div w:id="192041425">
          <w:marLeft w:val="0"/>
          <w:marRight w:val="0"/>
          <w:marTop w:val="0"/>
          <w:marBottom w:val="0"/>
          <w:divBdr>
            <w:top w:val="none" w:sz="0" w:space="0" w:color="auto"/>
            <w:left w:val="none" w:sz="0" w:space="0" w:color="auto"/>
            <w:bottom w:val="none" w:sz="0" w:space="0" w:color="auto"/>
            <w:right w:val="none" w:sz="0" w:space="0" w:color="auto"/>
          </w:divBdr>
          <w:divsChild>
            <w:div w:id="433986005">
              <w:marLeft w:val="0"/>
              <w:marRight w:val="0"/>
              <w:marTop w:val="0"/>
              <w:marBottom w:val="0"/>
              <w:divBdr>
                <w:top w:val="none" w:sz="0" w:space="0" w:color="auto"/>
                <w:left w:val="none" w:sz="0" w:space="0" w:color="auto"/>
                <w:bottom w:val="none" w:sz="0" w:space="0" w:color="auto"/>
                <w:right w:val="none" w:sz="0" w:space="0" w:color="auto"/>
              </w:divBdr>
            </w:div>
          </w:divsChild>
        </w:div>
        <w:div w:id="1953701742">
          <w:marLeft w:val="0"/>
          <w:marRight w:val="0"/>
          <w:marTop w:val="0"/>
          <w:marBottom w:val="0"/>
          <w:divBdr>
            <w:top w:val="none" w:sz="0" w:space="0" w:color="auto"/>
            <w:left w:val="none" w:sz="0" w:space="0" w:color="auto"/>
            <w:bottom w:val="none" w:sz="0" w:space="0" w:color="auto"/>
            <w:right w:val="none" w:sz="0" w:space="0" w:color="auto"/>
          </w:divBdr>
          <w:divsChild>
            <w:div w:id="903371819">
              <w:marLeft w:val="0"/>
              <w:marRight w:val="0"/>
              <w:marTop w:val="0"/>
              <w:marBottom w:val="0"/>
              <w:divBdr>
                <w:top w:val="none" w:sz="0" w:space="0" w:color="auto"/>
                <w:left w:val="none" w:sz="0" w:space="0" w:color="auto"/>
                <w:bottom w:val="none" w:sz="0" w:space="0" w:color="auto"/>
                <w:right w:val="none" w:sz="0" w:space="0" w:color="auto"/>
              </w:divBdr>
            </w:div>
          </w:divsChild>
        </w:div>
        <w:div w:id="1240864556">
          <w:marLeft w:val="0"/>
          <w:marRight w:val="0"/>
          <w:marTop w:val="0"/>
          <w:marBottom w:val="0"/>
          <w:divBdr>
            <w:top w:val="none" w:sz="0" w:space="0" w:color="auto"/>
            <w:left w:val="none" w:sz="0" w:space="0" w:color="auto"/>
            <w:bottom w:val="none" w:sz="0" w:space="0" w:color="auto"/>
            <w:right w:val="none" w:sz="0" w:space="0" w:color="auto"/>
          </w:divBdr>
          <w:divsChild>
            <w:div w:id="1550071347">
              <w:marLeft w:val="0"/>
              <w:marRight w:val="0"/>
              <w:marTop w:val="0"/>
              <w:marBottom w:val="0"/>
              <w:divBdr>
                <w:top w:val="none" w:sz="0" w:space="0" w:color="auto"/>
                <w:left w:val="none" w:sz="0" w:space="0" w:color="auto"/>
                <w:bottom w:val="none" w:sz="0" w:space="0" w:color="auto"/>
                <w:right w:val="none" w:sz="0" w:space="0" w:color="auto"/>
              </w:divBdr>
            </w:div>
          </w:divsChild>
        </w:div>
        <w:div w:id="714502581">
          <w:marLeft w:val="0"/>
          <w:marRight w:val="0"/>
          <w:marTop w:val="0"/>
          <w:marBottom w:val="0"/>
          <w:divBdr>
            <w:top w:val="none" w:sz="0" w:space="0" w:color="auto"/>
            <w:left w:val="none" w:sz="0" w:space="0" w:color="auto"/>
            <w:bottom w:val="none" w:sz="0" w:space="0" w:color="auto"/>
            <w:right w:val="none" w:sz="0" w:space="0" w:color="auto"/>
          </w:divBdr>
          <w:divsChild>
            <w:div w:id="1499736858">
              <w:marLeft w:val="0"/>
              <w:marRight w:val="0"/>
              <w:marTop w:val="0"/>
              <w:marBottom w:val="0"/>
              <w:divBdr>
                <w:top w:val="none" w:sz="0" w:space="0" w:color="auto"/>
                <w:left w:val="none" w:sz="0" w:space="0" w:color="auto"/>
                <w:bottom w:val="none" w:sz="0" w:space="0" w:color="auto"/>
                <w:right w:val="none" w:sz="0" w:space="0" w:color="auto"/>
              </w:divBdr>
            </w:div>
          </w:divsChild>
        </w:div>
        <w:div w:id="519781332">
          <w:marLeft w:val="0"/>
          <w:marRight w:val="0"/>
          <w:marTop w:val="0"/>
          <w:marBottom w:val="0"/>
          <w:divBdr>
            <w:top w:val="none" w:sz="0" w:space="0" w:color="auto"/>
            <w:left w:val="none" w:sz="0" w:space="0" w:color="auto"/>
            <w:bottom w:val="none" w:sz="0" w:space="0" w:color="auto"/>
            <w:right w:val="none" w:sz="0" w:space="0" w:color="auto"/>
          </w:divBdr>
          <w:divsChild>
            <w:div w:id="451943013">
              <w:marLeft w:val="0"/>
              <w:marRight w:val="0"/>
              <w:marTop w:val="0"/>
              <w:marBottom w:val="0"/>
              <w:divBdr>
                <w:top w:val="none" w:sz="0" w:space="0" w:color="auto"/>
                <w:left w:val="none" w:sz="0" w:space="0" w:color="auto"/>
                <w:bottom w:val="none" w:sz="0" w:space="0" w:color="auto"/>
                <w:right w:val="none" w:sz="0" w:space="0" w:color="auto"/>
              </w:divBdr>
            </w:div>
          </w:divsChild>
        </w:div>
        <w:div w:id="1585407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2422</Words>
  <Characters>15818</Characters>
  <Application>Microsoft Office Word</Application>
  <DocSecurity>0</DocSecurity>
  <Lines>632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Prashaya Fusiripong</dc:creator>
  <cp:keywords/>
  <dc:description/>
  <cp:lastModifiedBy>Suttisak Jantavongso</cp:lastModifiedBy>
  <cp:revision>3</cp:revision>
  <dcterms:created xsi:type="dcterms:W3CDTF">2025-11-18T06:55:00Z</dcterms:created>
  <dcterms:modified xsi:type="dcterms:W3CDTF">2025-11-18T07:06:00Z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42506bca-8b0a-4609-b69e-65dc3b630ccc</vt:lpwstr>
  </property>
</Properties>
</file>