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6F7AF60B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2021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7DA15ECD" w:rsidR="00D03480" w:rsidRPr="00F5634F" w:rsidRDefault="00297A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ICO 111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7169F3EC" w:rsidR="00D03480" w:rsidRPr="00F5634F" w:rsidRDefault="00297A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Principles and Theories of Communication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751F2982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C8763F">
              <w:rPr>
                <w:rFonts w:asciiTheme="majorBidi" w:hAnsiTheme="majorBidi" w:cstheme="majorBidi"/>
                <w:sz w:val="32"/>
                <w:szCs w:val="32"/>
              </w:rPr>
              <w:t>3-0-6)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54543AF0" w:rsidR="004C40F7" w:rsidRPr="00F5634F" w:rsidRDefault="00297A26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Principles and Theories of Communication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6836B0F8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3E3AEB2E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understand the development of communication theories and their applications.</w:t>
      </w:r>
    </w:p>
    <w:p w14:paraId="755D2198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analyze the process, elements, and models of communication in diverse contexts.</w:t>
      </w:r>
    </w:p>
    <w:p w14:paraId="10DEB4EA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identify supporting factors and obstacles in achieving effective communication.</w:t>
      </w:r>
    </w:p>
    <w:p w14:paraId="4ACF2FAD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examine the roles, meanings, and influences of communication in society.</w:t>
      </w:r>
    </w:p>
    <w:p w14:paraId="0964E24F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lastRenderedPageBreak/>
        <w:t>To explore traditional and new modes of mass media, including print, film, radio, television, and digital platforms.</w:t>
      </w:r>
    </w:p>
    <w:p w14:paraId="7E4A97BC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develop critical thinking and analytical skills in relation to communication theories and practices.</w:t>
      </w:r>
    </w:p>
    <w:p w14:paraId="0EABF97E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apply communication theories to real-world cases in intercultural and media contexts.</w:t>
      </w:r>
    </w:p>
    <w:p w14:paraId="768F035A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enhance the ability to evaluate media influence on individual and societal levels.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68E61622" w14:textId="03E6435D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297A26">
        <w:rPr>
          <w:rFonts w:asciiTheme="majorBidi" w:hAnsiTheme="majorBidi" w:cstheme="majorBidi"/>
          <w:sz w:val="32"/>
          <w:szCs w:val="32"/>
        </w:rPr>
        <w:t>Communication theory development, process, elements, models, supporting factors and obstacles to effective communication in various areas: meaning, roles, influences; important modes of mass media in the new era: printing media, film, radio and television, new media, social media and related communication activities.</w:t>
      </w:r>
    </w:p>
    <w:p w14:paraId="5DEC137B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outcomes</w:t>
      </w:r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outcomes standards is as follows</w:t>
      </w:r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06F7C65C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ICO </w:t>
            </w:r>
            <w:r w:rsidR="00297A26">
              <w:rPr>
                <w:rFonts w:asciiTheme="majorBidi" w:hAnsiTheme="majorBidi" w:cstheme="majorBidi"/>
                <w:bCs/>
                <w:sz w:val="32"/>
                <w:szCs w:val="32"/>
              </w:rPr>
              <w:t>111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2BC44E8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7222C9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68FD127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1BCCF64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56B5275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5FD6458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2DFEB3BD" w:rsidR="006C3B15" w:rsidRPr="00F5634F" w:rsidRDefault="00297A2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recognize ethical responsibilities in communication practices.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0A29A835" w:rsidR="00D03480" w:rsidRPr="00F5634F" w:rsidRDefault="00297A26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understand communication theories, models, and media influences.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0D4D53F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final exam.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3D180BA8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analyze and evaluate communication processes and media content.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13D13756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collaborate effectively in group communication activities.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230F2BD1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apply analytical skills and technology in communication practices.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6C1CB8B9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Introduction to Communication Studies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352BFF5D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Development of Communication Theories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5D2E98BB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Elements of Communication Process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46A104BB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Models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048937C0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Interpersonal and Group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03D255C0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Term Break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59271BB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81D6F20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24DB8240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5634F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5F8BF696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Mass Media in the Traditional Era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E2680B2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New Media and Social Media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35D08217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Barriers and Supporting Factors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2A3E1036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in Society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45B02F89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Applied Communication Theories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38C0DB33" w:rsidR="004104BF" w:rsidRPr="009D277D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Final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28B39B55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6B773E8B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F5634F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18D94AF3" w:rsidR="00D03480" w:rsidRPr="00F5634F" w:rsidRDefault="00297A26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bCs/>
                <w:sz w:val="28"/>
                <w:szCs w:val="28"/>
              </w:rPr>
              <w:t>Understanding theories, critical analysis, ethical awareness, interpersonal collaboration, technological application.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3C2F1C2A" w:rsidR="00D03480" w:rsidRPr="00F5634F" w:rsidRDefault="00CA244B" w:rsidP="004104BF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bCs/>
                <w:sz w:val="28"/>
                <w:szCs w:val="28"/>
              </w:rPr>
              <w:t>Exams, projects, presentations, reflective essays, group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4805E3EF" w:rsidR="00D03480" w:rsidRPr="008856CB" w:rsidRDefault="008856CB" w:rsidP="008856CB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Midterm (Week 8), Final exam (Week 16), Projects/Assignments (Weeks 5–15).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279" w14:textId="1D76497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Exam: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66AD8AF5" w14:textId="77777777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Final Exam: 30%</w:t>
            </w:r>
          </w:p>
          <w:p w14:paraId="2AB8D4B6" w14:textId="67E2F40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Group Project &amp; Presentation: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02726701" w14:textId="35608C68" w:rsidR="00D03480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Class Participation &amp; Assignments: 20%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lastRenderedPageBreak/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1C834422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297A26" w:rsidRPr="00297A26">
              <w:rPr>
                <w:rFonts w:asciiTheme="majorBidi" w:hAnsiTheme="majorBidi" w:cstheme="majorBidi"/>
                <w:sz w:val="32"/>
                <w:szCs w:val="32"/>
              </w:rPr>
              <w:t>To recognize ethical responsibilities in communication practices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7BB04201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="00297A26" w:rsidRPr="00297A26">
              <w:rPr>
                <w:rFonts w:asciiTheme="majorBidi" w:hAnsiTheme="majorBidi" w:cstheme="majorBidi"/>
                <w:sz w:val="32"/>
                <w:szCs w:val="32"/>
              </w:rPr>
              <w:t>To understand communication theories, models, and media influences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6BAF1F67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97A26" w:rsidRPr="00297A26">
              <w:rPr>
                <w:rFonts w:asciiTheme="majorBidi" w:hAnsiTheme="majorBidi" w:cstheme="majorBidi"/>
                <w:sz w:val="32"/>
                <w:szCs w:val="32"/>
              </w:rPr>
              <w:t>To analyze and evaluate communication processes and media content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0F6FB80C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297A26" w:rsidRPr="00297A26">
              <w:rPr>
                <w:rFonts w:asciiTheme="majorBidi" w:hAnsiTheme="majorBidi" w:cstheme="majorBidi"/>
                <w:sz w:val="32"/>
                <w:szCs w:val="32"/>
              </w:rPr>
              <w:t>To collaborate effectively in group communication activities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3D6474E6" w:rsidR="00D03480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7A43BC49" w:rsidR="00D03480" w:rsidRPr="00F5634F" w:rsidRDefault="00D034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4BED3E09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="00297A26" w:rsidRPr="00297A26">
              <w:rPr>
                <w:rFonts w:asciiTheme="majorBidi" w:hAnsiTheme="majorBidi" w:cstheme="majorBidi"/>
                <w:sz w:val="32"/>
                <w:szCs w:val="32"/>
              </w:rPr>
              <w:t>To apply analytical skills and technology in communication practices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23D35C75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 xml:space="preserve">Farina, A. (2013). Communication theories. In </w:t>
      </w:r>
      <w:r w:rsidRPr="00297A26">
        <w:rPr>
          <w:rFonts w:asciiTheme="majorBidi" w:hAnsiTheme="majorBidi" w:cstheme="majorBidi"/>
          <w:i/>
          <w:iCs/>
          <w:sz w:val="32"/>
          <w:szCs w:val="32"/>
        </w:rPr>
        <w:t>Soundscape Ecology: Principles, Patterns, Methods and Applications</w:t>
      </w:r>
      <w:r w:rsidRPr="00297A26">
        <w:rPr>
          <w:rFonts w:asciiTheme="majorBidi" w:hAnsiTheme="majorBidi" w:cstheme="majorBidi"/>
          <w:sz w:val="32"/>
          <w:szCs w:val="32"/>
        </w:rPr>
        <w:t xml:space="preserve"> (pp. 63-105). Dordrecht: Springer Netherlands.</w:t>
      </w:r>
    </w:p>
    <w:p w14:paraId="7E8EBF34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454A31C4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Monge, P. R., &amp; Contractor, N. S. (2003). Theories of communication networks. Oxford university press.</w:t>
      </w:r>
    </w:p>
    <w:p w14:paraId="4A63FA0E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787CBA5B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Littlejohn, S. W., &amp; Foss, K. A. (2010). Theories of human communication. Waveland press.</w:t>
      </w:r>
    </w:p>
    <w:p w14:paraId="64063C01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6954776F" w14:textId="436CE75A" w:rsidR="00CA244B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Observation of teaching by teaching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lastRenderedPageBreak/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actionReview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  <w:t>Non-program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B1F82" w14:textId="77777777" w:rsidR="00711508" w:rsidRDefault="00711508">
      <w:r>
        <w:separator/>
      </w:r>
    </w:p>
  </w:endnote>
  <w:endnote w:type="continuationSeparator" w:id="0">
    <w:p w14:paraId="34A7B1BA" w14:textId="77777777" w:rsidR="00711508" w:rsidRDefault="007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FB31" w14:textId="77777777" w:rsidR="00711508" w:rsidRDefault="00711508">
      <w:r>
        <w:separator/>
      </w:r>
    </w:p>
  </w:footnote>
  <w:footnote w:type="continuationSeparator" w:id="0">
    <w:p w14:paraId="794C8361" w14:textId="77777777" w:rsidR="00711508" w:rsidRDefault="007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641B0"/>
    <w:multiLevelType w:val="multilevel"/>
    <w:tmpl w:val="5E6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7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9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  <w:num w:numId="26" w16cid:durableId="1193885943">
    <w:abstractNumId w:val="18"/>
  </w:num>
  <w:num w:numId="27" w16cid:durableId="2089379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062A9A"/>
    <w:rsid w:val="00237492"/>
    <w:rsid w:val="00287D3B"/>
    <w:rsid w:val="00294A17"/>
    <w:rsid w:val="00297A26"/>
    <w:rsid w:val="00311FF3"/>
    <w:rsid w:val="003D6A56"/>
    <w:rsid w:val="004104BF"/>
    <w:rsid w:val="00431C77"/>
    <w:rsid w:val="004C40F7"/>
    <w:rsid w:val="00525275"/>
    <w:rsid w:val="00572E59"/>
    <w:rsid w:val="005B307B"/>
    <w:rsid w:val="005C3E4A"/>
    <w:rsid w:val="00632D5B"/>
    <w:rsid w:val="006C3B15"/>
    <w:rsid w:val="00711508"/>
    <w:rsid w:val="00784A6E"/>
    <w:rsid w:val="008856CB"/>
    <w:rsid w:val="008D65C9"/>
    <w:rsid w:val="009D013F"/>
    <w:rsid w:val="009D277D"/>
    <w:rsid w:val="00A00E11"/>
    <w:rsid w:val="00A470D6"/>
    <w:rsid w:val="00A903C0"/>
    <w:rsid w:val="00AD4859"/>
    <w:rsid w:val="00BD749D"/>
    <w:rsid w:val="00C078A4"/>
    <w:rsid w:val="00C8763F"/>
    <w:rsid w:val="00CA244B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8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22</cp:revision>
  <dcterms:created xsi:type="dcterms:W3CDTF">2025-08-17T10:37:00Z</dcterms:created>
  <dcterms:modified xsi:type="dcterms:W3CDTF">2025-08-22T02:21:00Z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