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08281970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CHN 11</w:t>
            </w:r>
            <w:r w:rsidR="00215295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3921F283" w:rsidR="00F719A3" w:rsidRPr="004F0C45" w:rsidRDefault="00215295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15295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การฟังและการพูดภาษาจีน 1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185542A7" w:rsidR="00F719A3" w:rsidRPr="004F0C45" w:rsidRDefault="007645B6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7645B6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(2-2-5)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5619F511" w:rsidR="00F719A3" w:rsidRPr="004F0C45" w:rsidRDefault="00215295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15295">
              <w:rPr>
                <w:rFonts w:ascii="Angsana New" w:hAnsi="Angsana New"/>
                <w:sz w:val="32"/>
                <w:szCs w:val="32"/>
              </w:rPr>
              <w:t>(Chinese Listening and Speaking I)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33D607AA" w:rsidR="002C115C" w:rsidRPr="004F0C45" w:rsidRDefault="00215295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15295">
              <w:rPr>
                <w:rFonts w:ascii="Angsana New" w:hAnsi="Angsana New"/>
                <w:sz w:val="32"/>
                <w:szCs w:val="32"/>
                <w:lang w:bidi="th-TH"/>
              </w:rPr>
              <w:t>CHN115 The Sound System of Mandarin Chinese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75BA4502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  <w:r w:rsidR="007645B6">
              <w:rPr>
                <w:rFonts w:ascii="Angsana New" w:hAnsi="Angsana New"/>
                <w:sz w:val="32"/>
                <w:szCs w:val="32"/>
              </w:rPr>
              <w:t>,02,03,04,05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2C58E632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4A5CF169" w:rsidR="000A7C4F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24A5EC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23FA" id="Rectangle 12" o:spid="_x0000_s1026" style="position:absolute;margin-left:.1pt;margin-top:5.4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aAHrS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6F86393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299B9F3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3773B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674EB66B" w:rsidR="00772474" w:rsidRPr="00772474" w:rsidRDefault="005C23F1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443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6C385A72" w:rsidR="00653EB5" w:rsidRPr="00653EB5" w:rsidRDefault="005C23F1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4D113C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952C" id="Rectangle 21" o:spid="_x0000_s1026" style="position:absolute;margin-left:1.05pt;margin-top:5.7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7b+OK9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0BEE96D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251F7F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446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DnJBo7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87830B0" w14:textId="77777777" w:rsidR="001A458C" w:rsidRPr="001A458C" w:rsidRDefault="00607F48" w:rsidP="001A458C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1A458C" w:rsidRPr="001A458C">
        <w:rPr>
          <w:rFonts w:ascii="Angsana New" w:eastAsia="Angsana New" w:hAnsi="Angsana New"/>
          <w:color w:val="000000"/>
          <w:sz w:val="32"/>
          <w:szCs w:val="32"/>
        </w:rPr>
        <w:t xml:space="preserve">1)  </w:t>
      </w:r>
      <w:r w:rsidR="001A458C" w:rsidRPr="001A458C">
        <w:rPr>
          <w:rFonts w:ascii="Angsana New" w:eastAsia="Angsana New" w:hAnsi="Angsana New"/>
          <w:color w:val="000000"/>
          <w:sz w:val="32"/>
          <w:szCs w:val="32"/>
          <w:cs/>
          <w:lang w:bidi="th-TH"/>
        </w:rPr>
        <w:t>เพิ่มพูนทักษะทางด้านการฟัง พูดให้กับผู้เรียน เพื่อให้ผู้เรียนสามารถใช้ภาษาในการสื่อสาร สนทนา และอภิปรายได้</w:t>
      </w:r>
    </w:p>
    <w:p w14:paraId="6CD5D8B6" w14:textId="45F0A774" w:rsidR="00722FCC" w:rsidRDefault="001A458C" w:rsidP="001A458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 New" w:hAnsi="Angsana New"/>
          <w:bCs/>
          <w:sz w:val="32"/>
          <w:szCs w:val="32"/>
          <w:lang w:bidi="th-TH"/>
        </w:rPr>
      </w:pPr>
      <w:r w:rsidRPr="001A458C">
        <w:rPr>
          <w:rFonts w:ascii="Angsana New" w:eastAsia="Angsana New" w:hAnsi="Angsana New"/>
          <w:color w:val="000000"/>
          <w:sz w:val="32"/>
          <w:szCs w:val="32"/>
        </w:rPr>
        <w:t xml:space="preserve">2) </w:t>
      </w:r>
      <w:r w:rsidRPr="001A458C">
        <w:rPr>
          <w:rFonts w:ascii="Angsana New" w:eastAsia="Angsana New" w:hAnsi="Angsana New"/>
          <w:color w:val="000000"/>
          <w:sz w:val="32"/>
          <w:szCs w:val="32"/>
          <w:cs/>
          <w:lang w:bidi="th-TH"/>
        </w:rPr>
        <w:t>เพื่อพัฒนาความสามารถทางภาษาและการคิดวิเคราะห์ เน้นทั้งทักษะด้านการใช้ภาษาและทักษะทางความคิด เพื่อประสิทธิผลทางการสื่อสารอย่างมีระบบ</w:t>
      </w:r>
      <w:r w:rsidR="00722FCC" w:rsidRPr="00EB2594">
        <w:rPr>
          <w:rFonts w:ascii="Angsana New" w:eastAsia="Angsana New" w:hAnsi="Angsana New"/>
          <w:sz w:val="32"/>
          <w:szCs w:val="32"/>
        </w:rPr>
        <w:t xml:space="preserve">  </w:t>
      </w:r>
    </w:p>
    <w:p w14:paraId="6A7B1B37" w14:textId="77777777" w:rsidR="00722FCC" w:rsidRDefault="00722FCC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lang w:bidi="th-TH"/>
        </w:rPr>
      </w:pPr>
    </w:p>
    <w:p w14:paraId="615F2483" w14:textId="62E79CE6" w:rsidR="00500DC0" w:rsidRPr="00436FEA" w:rsidRDefault="003A744F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2BFEE8E" w14:textId="178F4393" w:rsidR="00AA468D" w:rsidRDefault="00DD640D" w:rsidP="001A458C">
      <w:pPr>
        <w:tabs>
          <w:tab w:val="left" w:pos="360"/>
        </w:tabs>
        <w:ind w:left="360"/>
        <w:rPr>
          <w:rFonts w:ascii="Angsana New" w:hAnsi="Angsana New"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sdt>
        <w:sdtPr>
          <w:rPr>
            <w:rFonts w:ascii="Angsana New" w:hAnsi="Angsana New"/>
          </w:rPr>
          <w:tag w:val="goog_rdk_32"/>
          <w:id w:val="1565611247"/>
        </w:sdtPr>
        <w:sdtContent>
          <w:proofErr w:type="spell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ศึกษาการใช้ภาษาจีนกลางขั้นสูง</w:t>
          </w:r>
          <w:proofErr w:type="spellEnd"/>
          <w:r w:rsidR="001A458C"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เพิ่มพูน</w:t>
          </w:r>
          <w:proofErr w:type="spellEnd"/>
          <w:r w:rsidR="001A458C"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 </w:t>
          </w:r>
          <w:proofErr w:type="spellStart"/>
          <w:proofErr w:type="gram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ประสิทธิผล</w:t>
          </w:r>
          <w:proofErr w:type="spellEnd"/>
          <w:r w:rsidR="001A458C"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ทางภาษาเน้นทักษะ</w:t>
          </w:r>
          <w:proofErr w:type="spellEnd"/>
          <w:proofErr w:type="gramEnd"/>
          <w:r w:rsidR="001A458C"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การฟังและพูดฝึกฝน</w:t>
          </w:r>
          <w:proofErr w:type="spellEnd"/>
          <w:r w:rsidR="001A458C"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การแสดงออกทางความคิดที่แฝงด้วยเรื่องวัฒนธรรม</w:t>
          </w:r>
          <w:proofErr w:type="spellEnd"/>
          <w:r w:rsidR="001A458C"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r w:rsidR="001A458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ประวัติศาสตร์และสังคม</w:t>
          </w:r>
          <w:proofErr w:type="spellEnd"/>
          <w:r w:rsidR="001A458C"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</w:t>
          </w:r>
          <w:r w:rsidR="001A458C"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และให้</w:t>
          </w:r>
          <w:proofErr w:type="spellEnd"/>
          <w:r w:rsidR="001A458C"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ผู้เรียนฝึก</w:t>
          </w:r>
          <w:proofErr w:type="spellEnd"/>
          <w:r w:rsidR="001A458C"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="001A458C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รายงานหน้าชั้นเรียนโดยใช้ภาษาจีน</w:t>
          </w:r>
          <w:proofErr w:type="spellEnd"/>
        </w:sdtContent>
      </w:sdt>
    </w:p>
    <w:p w14:paraId="7DC801BE" w14:textId="77777777" w:rsidR="001A458C" w:rsidRPr="00722FCC" w:rsidRDefault="001A458C" w:rsidP="001A458C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568"/>
        <w:gridCol w:w="2956"/>
        <w:gridCol w:w="2768"/>
      </w:tblGrid>
      <w:tr w:rsidR="006270DA" w:rsidRPr="006270DA" w14:paraId="309990E7" w14:textId="77777777" w:rsidTr="0087333B">
        <w:tc>
          <w:tcPr>
            <w:tcW w:w="771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568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6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768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7333B" w:rsidRPr="006270DA" w14:paraId="50D890F9" w14:textId="77777777" w:rsidTr="0087333B">
        <w:tc>
          <w:tcPr>
            <w:tcW w:w="771" w:type="dxa"/>
            <w:shd w:val="clear" w:color="auto" w:fill="auto"/>
          </w:tcPr>
          <w:p w14:paraId="0E58CD74" w14:textId="77777777" w:rsidR="0087333B" w:rsidRPr="006270DA" w:rsidRDefault="0087333B" w:rsidP="0087333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1</w:t>
            </w:r>
          </w:p>
          <w:p w14:paraId="7FCEA551" w14:textId="77777777" w:rsidR="0087333B" w:rsidRPr="006270DA" w:rsidRDefault="0087333B" w:rsidP="0087333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568" w:type="dxa"/>
            <w:shd w:val="clear" w:color="auto" w:fill="auto"/>
          </w:tcPr>
          <w:p w14:paraId="35A90DE3" w14:textId="222F608D" w:rsidR="0087333B" w:rsidRPr="001A458C" w:rsidRDefault="0087333B" w:rsidP="0087333B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1A458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มีความรู้และความเข้าใจเกี่ยวกับเนื้อหาและใจความสำคัญของบทเรียน</w:t>
            </w:r>
          </w:p>
        </w:tc>
        <w:tc>
          <w:tcPr>
            <w:tcW w:w="2956" w:type="dxa"/>
          </w:tcPr>
          <w:p w14:paraId="296BA580" w14:textId="77777777" w:rsidR="0087333B" w:rsidRPr="0087333B" w:rsidRDefault="0087333B" w:rsidP="0087333B">
            <w:pPr>
              <w:pStyle w:val="ListParagraph"/>
              <w:numPr>
                <w:ilvl w:val="0"/>
                <w:numId w:val="21"/>
              </w:numPr>
              <w:ind w:left="331"/>
              <w:rPr>
                <w:rFonts w:asciiTheme="majorBidi" w:hAnsiTheme="majorBidi" w:cstheme="majorBidi"/>
                <w:sz w:val="28"/>
              </w:rPr>
            </w:pPr>
            <w:r w:rsidRPr="0087333B">
              <w:rPr>
                <w:rFonts w:asciiTheme="majorBidi" w:hAnsiTheme="majorBidi"/>
                <w:sz w:val="28"/>
                <w:cs/>
              </w:rPr>
              <w:t>มอบหมายงานให้ค้นคว้าเพิ่มเติมด้วยตนเอง ทั้งก่อนเริ่มบทเรียนและหลังเรียนจบเนื้อหาแต่ละส่วน</w:t>
            </w:r>
          </w:p>
          <w:p w14:paraId="0A1F99EB" w14:textId="77777777" w:rsidR="0087333B" w:rsidRPr="0087333B" w:rsidRDefault="0087333B" w:rsidP="0087333B">
            <w:pPr>
              <w:pStyle w:val="ListParagraph"/>
              <w:numPr>
                <w:ilvl w:val="0"/>
                <w:numId w:val="21"/>
              </w:numPr>
              <w:ind w:left="331"/>
              <w:rPr>
                <w:rFonts w:asciiTheme="majorBidi" w:hAnsiTheme="majorBidi" w:cstheme="majorBidi"/>
                <w:sz w:val="28"/>
              </w:rPr>
            </w:pPr>
            <w:r w:rsidRPr="0087333B">
              <w:rPr>
                <w:rFonts w:asciiTheme="majorBidi" w:hAnsiTheme="majorBidi"/>
                <w:sz w:val="28"/>
                <w:cs/>
              </w:rPr>
              <w:t>สอนแบบบรรยายให้นักศึกษาเข้าใจคำศัพท์ รูปประโยค และเนื้อหาบทเรียน</w:t>
            </w:r>
          </w:p>
          <w:p w14:paraId="7AD576A1" w14:textId="77777777" w:rsidR="0087333B" w:rsidRPr="0087333B" w:rsidRDefault="0087333B" w:rsidP="0087333B">
            <w:pPr>
              <w:pStyle w:val="ListParagraph"/>
              <w:numPr>
                <w:ilvl w:val="0"/>
                <w:numId w:val="21"/>
              </w:numPr>
              <w:ind w:left="331"/>
              <w:rPr>
                <w:rFonts w:asciiTheme="majorBidi" w:hAnsiTheme="majorBidi" w:cstheme="majorBidi"/>
                <w:sz w:val="28"/>
              </w:rPr>
            </w:pPr>
            <w:r w:rsidRPr="0087333B">
              <w:rPr>
                <w:rFonts w:asciiTheme="majorBidi" w:hAnsiTheme="majorBidi"/>
                <w:sz w:val="28"/>
                <w:cs/>
              </w:rPr>
              <w:lastRenderedPageBreak/>
              <w:t>อภิปรายกลุ่ม</w:t>
            </w:r>
          </w:p>
          <w:p w14:paraId="4CBDA263" w14:textId="04CB0041" w:rsidR="0087333B" w:rsidRPr="0087333B" w:rsidRDefault="0087333B" w:rsidP="0087333B">
            <w:pPr>
              <w:pStyle w:val="ListParagraph"/>
              <w:numPr>
                <w:ilvl w:val="0"/>
                <w:numId w:val="21"/>
              </w:numPr>
              <w:ind w:left="331"/>
              <w:rPr>
                <w:rFonts w:asciiTheme="majorBidi" w:hAnsiTheme="majorBidi" w:cstheme="majorBidi"/>
                <w:sz w:val="28"/>
              </w:rPr>
            </w:pPr>
            <w:r w:rsidRPr="0087333B">
              <w:rPr>
                <w:rFonts w:asciiTheme="majorBidi" w:hAnsiTheme="majorBidi"/>
                <w:sz w:val="28"/>
                <w:cs/>
              </w:rPr>
              <w:t>มอบหมายให้ทำแบบฝึกหัดประจำบทเรียน</w:t>
            </w:r>
          </w:p>
        </w:tc>
        <w:tc>
          <w:tcPr>
            <w:tcW w:w="2768" w:type="dxa"/>
            <w:shd w:val="clear" w:color="auto" w:fill="auto"/>
          </w:tcPr>
          <w:p w14:paraId="664D28F5" w14:textId="77777777" w:rsidR="0087333B" w:rsidRPr="0087333B" w:rsidRDefault="0087333B" w:rsidP="0087333B">
            <w:pPr>
              <w:pStyle w:val="ListParagraph"/>
              <w:ind w:left="420"/>
              <w:rPr>
                <w:rFonts w:asciiTheme="majorBidi" w:hAnsiTheme="majorBidi" w:cstheme="majorBidi"/>
                <w:sz w:val="28"/>
              </w:rPr>
            </w:pPr>
            <w:r w:rsidRPr="0087333B">
              <w:rPr>
                <w:rFonts w:ascii="Times New Roman" w:hAnsi="Times New Roman" w:cs="Times New Roman" w:hint="cs"/>
                <w:sz w:val="28"/>
                <w:cs/>
              </w:rPr>
              <w:lastRenderedPageBreak/>
              <w:t>●</w:t>
            </w:r>
            <w:r w:rsidRPr="0087333B">
              <w:rPr>
                <w:rFonts w:asciiTheme="majorBidi" w:hAnsiTheme="majorBidi" w:cs="Angsana New"/>
                <w:sz w:val="28"/>
                <w:cs/>
              </w:rPr>
              <w:tab/>
            </w:r>
            <w:r w:rsidRPr="0087333B">
              <w:rPr>
                <w:rFonts w:ascii="Angsana New" w:hAnsi="Angsana New" w:cs="Angsana New" w:hint="cs"/>
                <w:sz w:val="28"/>
                <w:cs/>
              </w:rPr>
              <w:t>ประเมินและให้คะแนนจากแบบฝึกหัดและงานที่มอบหมาย</w:t>
            </w:r>
          </w:p>
          <w:p w14:paraId="2F259BD9" w14:textId="3929382A" w:rsidR="0087333B" w:rsidRPr="001A458C" w:rsidRDefault="0087333B" w:rsidP="0087333B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87333B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87333B">
              <w:rPr>
                <w:rFonts w:asciiTheme="majorBidi" w:hAnsiTheme="majorBidi" w:cs="Angsana New"/>
                <w:sz w:val="28"/>
                <w:cs/>
              </w:rPr>
              <w:tab/>
            </w:r>
            <w:r w:rsidRPr="0087333B">
              <w:rPr>
                <w:rFonts w:ascii="Angsana New" w:hAnsi="Angsana New" w:cs="Angsana New" w:hint="cs"/>
                <w:sz w:val="28"/>
                <w:cs/>
              </w:rPr>
              <w:t>ประเมินจากการสอบกลางภาคและสอบปลายภา</w:t>
            </w:r>
            <w:r w:rsidRPr="0087333B">
              <w:rPr>
                <w:rFonts w:asciiTheme="majorBidi" w:hAnsiTheme="majorBidi" w:cs="Angsana New"/>
                <w:sz w:val="28"/>
                <w:cs/>
              </w:rPr>
              <w:t>ค</w:t>
            </w:r>
          </w:p>
        </w:tc>
      </w:tr>
    </w:tbl>
    <w:p w14:paraId="7487C2A6" w14:textId="77777777" w:rsidR="001A458C" w:rsidRPr="005F069F" w:rsidRDefault="001A458C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1A458C" w:rsidRPr="006270DA" w14:paraId="78C78BDC" w14:textId="77777777" w:rsidTr="006270DA">
        <w:tc>
          <w:tcPr>
            <w:tcW w:w="841" w:type="dxa"/>
            <w:shd w:val="clear" w:color="auto" w:fill="auto"/>
          </w:tcPr>
          <w:p w14:paraId="7E57099B" w14:textId="4FAAE64B" w:rsidR="001A458C" w:rsidRPr="00722FCC" w:rsidRDefault="001A458C" w:rsidP="001A45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22FC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14:paraId="6C186B8A" w14:textId="77777777" w:rsidR="001A458C" w:rsidRPr="00722FCC" w:rsidRDefault="001A458C" w:rsidP="001A45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22F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2B3ED1DD" w:rsidR="001A458C" w:rsidRPr="00D67837" w:rsidRDefault="001A458C" w:rsidP="001A458C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7837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สามารถสืบค้น ตีความ และประเมินข้อมูลต่างๆ เพื่อให้เกิดผลลัพธ์ในการแก้ไขปัญหาอย่างสร้างสรรค์</w:t>
            </w:r>
          </w:p>
        </w:tc>
        <w:tc>
          <w:tcPr>
            <w:tcW w:w="2526" w:type="dxa"/>
            <w:shd w:val="clear" w:color="auto" w:fill="auto"/>
          </w:tcPr>
          <w:p w14:paraId="578A5701" w14:textId="77777777" w:rsidR="001A458C" w:rsidRPr="00D67837" w:rsidRDefault="001A458C" w:rsidP="001A458C">
            <w:pPr>
              <w:pStyle w:val="ListParagraph"/>
              <w:ind w:left="349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มอบหมายงานให้ผู้เรียนสืบค้นข้อมูลด้วยตนเอง</w:t>
            </w:r>
          </w:p>
          <w:p w14:paraId="30A875C0" w14:textId="7138AE15" w:rsidR="001A458C" w:rsidRPr="00D67837" w:rsidRDefault="001A458C" w:rsidP="001A458C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อภิปรายร่วมกับผู้เรียน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เพื่อตีความและประเมินข้อมูลร่วมกันอย่างถูกต้อง</w:t>
            </w:r>
          </w:p>
        </w:tc>
        <w:tc>
          <w:tcPr>
            <w:tcW w:w="2219" w:type="dxa"/>
            <w:shd w:val="clear" w:color="auto" w:fill="auto"/>
          </w:tcPr>
          <w:p w14:paraId="3D3E8373" w14:textId="77777777" w:rsidR="001A458C" w:rsidRPr="00D67837" w:rsidRDefault="001A458C" w:rsidP="001A458C">
            <w:pPr>
              <w:pStyle w:val="ListParagraph"/>
              <w:ind w:left="420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ประเมินและให้คะแนนจากงานที่มอบหมาย</w:t>
            </w:r>
          </w:p>
          <w:p w14:paraId="024DABE1" w14:textId="2245A114" w:rsidR="001A458C" w:rsidRPr="00D67837" w:rsidRDefault="001A458C" w:rsidP="001A458C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  <w:tr w:rsidR="00722FCC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3246B2CB" w:rsidR="00722FCC" w:rsidRPr="00722FCC" w:rsidRDefault="00722FCC" w:rsidP="00722FC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22FCC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0542A000" w14:textId="3805AF21" w:rsidR="00722FCC" w:rsidRPr="00D67837" w:rsidRDefault="00D67837" w:rsidP="00722FCC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67837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มีทักษะในการใช้ความรู้ทางภาษาจีน ทางวัฒนธรรมจีน 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526" w:type="dxa"/>
            <w:shd w:val="clear" w:color="auto" w:fill="auto"/>
          </w:tcPr>
          <w:p w14:paraId="3E9D4E2D" w14:textId="77777777" w:rsidR="00D67837" w:rsidRPr="00D67837" w:rsidRDefault="00D67837" w:rsidP="00D67837">
            <w:pPr>
              <w:pStyle w:val="ListParagraph"/>
              <w:ind w:left="349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สอนแบบบรรยาย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วิเคราะห์รูปประโยค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และตีความเนื้อหาบทเรียน</w:t>
            </w:r>
          </w:p>
          <w:p w14:paraId="33CCFCF3" w14:textId="77777777" w:rsidR="00D67837" w:rsidRPr="00D67837" w:rsidRDefault="00D67837" w:rsidP="00D67837">
            <w:pPr>
              <w:pStyle w:val="ListParagraph"/>
              <w:ind w:left="349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มอบหมายให้ทำแบบฝึกหัดประจำบทเรียน</w:t>
            </w:r>
          </w:p>
          <w:p w14:paraId="6800E681" w14:textId="5A10BFA2" w:rsidR="00722FCC" w:rsidRPr="00D67837" w:rsidRDefault="00D67837" w:rsidP="00D67837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มอบหมายงานให้ค้นคว้าเพิ่มเติมด้วยตนเอง</w:t>
            </w:r>
          </w:p>
        </w:tc>
        <w:tc>
          <w:tcPr>
            <w:tcW w:w="2219" w:type="dxa"/>
            <w:shd w:val="clear" w:color="auto" w:fill="auto"/>
          </w:tcPr>
          <w:p w14:paraId="51B1F8EC" w14:textId="77777777" w:rsidR="00D67837" w:rsidRPr="00D67837" w:rsidRDefault="00D67837" w:rsidP="00D67837">
            <w:pPr>
              <w:pStyle w:val="ListParagraph"/>
              <w:ind w:left="420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ประเมินและให้คะแนนจากแบบฝึกหัดและงานที่มอบหมาย</w:t>
            </w:r>
          </w:p>
          <w:p w14:paraId="0597E026" w14:textId="33A76920" w:rsidR="00722FCC" w:rsidRPr="00D67837" w:rsidRDefault="00D67837" w:rsidP="00D67837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ประเมินจากการสอบกลางภาคและสอบปลายภาค</w:t>
            </w:r>
          </w:p>
        </w:tc>
      </w:tr>
      <w:tr w:rsidR="00722FCC" w:rsidRPr="006270DA" w14:paraId="4610CD01" w14:textId="77777777" w:rsidTr="006270DA">
        <w:tc>
          <w:tcPr>
            <w:tcW w:w="841" w:type="dxa"/>
            <w:shd w:val="clear" w:color="auto" w:fill="auto"/>
          </w:tcPr>
          <w:p w14:paraId="3BD45B6D" w14:textId="6D7AF186" w:rsidR="00722FCC" w:rsidRPr="00722FCC" w:rsidRDefault="00722FCC" w:rsidP="00722FC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22FC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14:paraId="5CC447BA" w14:textId="4E56E0B1" w:rsidR="00722FCC" w:rsidRPr="00D67837" w:rsidRDefault="00D67837" w:rsidP="00722FCC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67837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สามารถสื่อสารภาษาจีนได้อย่างมีประสิทธิภาพทั้งการฟัง การพูด การอ่าน และการเขียน</w:t>
            </w:r>
          </w:p>
        </w:tc>
        <w:tc>
          <w:tcPr>
            <w:tcW w:w="2526" w:type="dxa"/>
            <w:shd w:val="clear" w:color="auto" w:fill="auto"/>
          </w:tcPr>
          <w:p w14:paraId="789C10D6" w14:textId="77777777" w:rsidR="00D67837" w:rsidRPr="00D67837" w:rsidRDefault="00D67837" w:rsidP="00D67837">
            <w:pPr>
              <w:pStyle w:val="ListParagraph"/>
              <w:ind w:left="349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สอนแบบบรรยาย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วิเคราะห์รูปประโยค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และอภิปรายเพื่อเพิ่มโอกาสในการสื่อสารให้กับผู้เรียน</w:t>
            </w:r>
          </w:p>
          <w:p w14:paraId="71009052" w14:textId="163ED79B" w:rsidR="00722FCC" w:rsidRPr="00D67837" w:rsidRDefault="00D67837" w:rsidP="00D67837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มอบหมายงานให้ค้นคว้าเพิ่มเติมด้วยตนเอง</w:t>
            </w:r>
          </w:p>
        </w:tc>
        <w:tc>
          <w:tcPr>
            <w:tcW w:w="2219" w:type="dxa"/>
            <w:shd w:val="clear" w:color="auto" w:fill="auto"/>
          </w:tcPr>
          <w:p w14:paraId="3DAD8D41" w14:textId="51B3C2DA" w:rsidR="00722FCC" w:rsidRPr="00D67837" w:rsidRDefault="00D67837" w:rsidP="001A458C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ประเมินและให้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>คะแนนจากแบบฝึกหัดและงานที่มอบหมาย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187E172" w14:textId="77777777" w:rsidR="00E711F1" w:rsidRDefault="00E711F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4AB4B6F" w14:textId="77777777" w:rsidR="00E711F1" w:rsidRDefault="00E711F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892C883" w14:textId="77777777" w:rsidR="00E711F1" w:rsidRDefault="00E711F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786567B" w14:textId="77777777" w:rsidR="00E711F1" w:rsidRDefault="00E711F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911A0C5" w14:textId="77777777" w:rsidR="00E711F1" w:rsidRDefault="00E711F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lastRenderedPageBreak/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926"/>
        <w:gridCol w:w="2610"/>
        <w:gridCol w:w="2227"/>
      </w:tblGrid>
      <w:tr w:rsidR="00921439" w:rsidRPr="00921439" w14:paraId="6EAAF1B4" w14:textId="77777777" w:rsidTr="00D67837">
        <w:tc>
          <w:tcPr>
            <w:tcW w:w="849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926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7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22FCC" w:rsidRPr="00921439" w14:paraId="0DC45303" w14:textId="77777777" w:rsidTr="00D67837">
        <w:tc>
          <w:tcPr>
            <w:tcW w:w="849" w:type="dxa"/>
            <w:shd w:val="clear" w:color="auto" w:fill="auto"/>
          </w:tcPr>
          <w:p w14:paraId="2F077EA7" w14:textId="6EF14D7D" w:rsidR="00722FCC" w:rsidRPr="00D67837" w:rsidRDefault="00722FCC" w:rsidP="00722FC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926" w:type="dxa"/>
            <w:shd w:val="clear" w:color="auto" w:fill="auto"/>
          </w:tcPr>
          <w:p w14:paraId="4D9294AC" w14:textId="40D8153F" w:rsidR="00722FCC" w:rsidRPr="00D67837" w:rsidRDefault="00000000" w:rsidP="00722FCC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43"/>
                <w:id w:val="-1863351904"/>
              </w:sdtPr>
              <w:sdtContent>
                <w:proofErr w:type="spellStart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ตระหนักในคุณค่าและคุณธรรม</w:t>
                </w:r>
                <w:proofErr w:type="spellEnd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จริยธรรม</w:t>
                </w:r>
                <w:proofErr w:type="spellEnd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เสียสละ</w:t>
                </w:r>
                <w:proofErr w:type="spellEnd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และซื่อสัตย์สุจริต</w:t>
                </w:r>
                <w:proofErr w:type="spellEnd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</w:t>
                </w:r>
              </w:sdtContent>
            </w:sdt>
          </w:p>
        </w:tc>
        <w:tc>
          <w:tcPr>
            <w:tcW w:w="2610" w:type="dxa"/>
            <w:shd w:val="clear" w:color="auto" w:fill="auto"/>
          </w:tcPr>
          <w:p w14:paraId="0E76558B" w14:textId="77777777" w:rsidR="00D67837" w:rsidRPr="00D67837" w:rsidRDefault="00D67837" w:rsidP="00E711F1">
            <w:pPr>
              <w:pStyle w:val="ListParagraph"/>
              <w:numPr>
                <w:ilvl w:val="0"/>
                <w:numId w:val="13"/>
              </w:numPr>
              <w:ind w:left="346" w:hanging="180"/>
              <w:rPr>
                <w:rFonts w:ascii="Angsana New" w:hAnsi="Angsana New" w:cs="Angsana New"/>
                <w:sz w:val="28"/>
              </w:rPr>
            </w:pPr>
            <w:r w:rsidRPr="00D67837">
              <w:rPr>
                <w:rFonts w:ascii="Angsana New" w:hAnsi="Angsana New" w:cs="Angsana New"/>
                <w:sz w:val="28"/>
                <w:cs/>
              </w:rPr>
              <w:t>สอดแทรกเนื้อหาเกี่ยวกับคุณธรรม จริยธรรมในบทเรียน</w:t>
            </w:r>
          </w:p>
          <w:p w14:paraId="426ED0F7" w14:textId="6CBC68E5" w:rsidR="00722FCC" w:rsidRPr="00D67837" w:rsidRDefault="00D67837" w:rsidP="00E711F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6" w:hanging="270"/>
              <w:rPr>
                <w:rFonts w:ascii="Angsana New" w:hAnsi="Angsana New" w:cs="Angsana New"/>
                <w:sz w:val="28"/>
              </w:rPr>
            </w:pPr>
            <w:r w:rsidRPr="00D67837">
              <w:rPr>
                <w:rFonts w:ascii="Angsana New" w:hAnsi="Angsana New" w:cs="Angsana New"/>
                <w:sz w:val="28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2227" w:type="dxa"/>
            <w:shd w:val="clear" w:color="auto" w:fill="auto"/>
          </w:tcPr>
          <w:p w14:paraId="43CEFBFF" w14:textId="77777777" w:rsidR="00D67837" w:rsidRPr="00D67837" w:rsidRDefault="00D67837" w:rsidP="00E711F1">
            <w:pPr>
              <w:numPr>
                <w:ilvl w:val="0"/>
                <w:numId w:val="14"/>
              </w:numPr>
              <w:ind w:left="526" w:hanging="450"/>
              <w:rPr>
                <w:rFonts w:ascii="Angsana New" w:hAnsi="Angsana New"/>
                <w:sz w:val="28"/>
                <w:szCs w:val="28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สังเกตพฤติกรรมการเรียนและการส่งงานรายบุคคลและงานกลุ่ม</w:t>
            </w:r>
          </w:p>
          <w:p w14:paraId="76A639DA" w14:textId="77777777" w:rsidR="00D67837" w:rsidRPr="00D67837" w:rsidRDefault="00D67837" w:rsidP="00E711F1">
            <w:pPr>
              <w:numPr>
                <w:ilvl w:val="0"/>
                <w:numId w:val="14"/>
              </w:numPr>
              <w:ind w:left="436"/>
              <w:rPr>
                <w:rFonts w:ascii="Angsana New" w:hAnsi="Angsana New"/>
                <w:sz w:val="28"/>
                <w:szCs w:val="28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สังเกตพฤติกรรมการทำงานร่วมกันของนักศึกษา</w:t>
            </w:r>
          </w:p>
          <w:p w14:paraId="30537BE2" w14:textId="620666B1" w:rsidR="00722FCC" w:rsidRPr="00D67837" w:rsidRDefault="00D67837" w:rsidP="00E711F1">
            <w:pPr>
              <w:numPr>
                <w:ilvl w:val="0"/>
                <w:numId w:val="14"/>
              </w:numPr>
              <w:ind w:left="43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ตรวจสอบเนื้อหางานไม่ให้มีการคัดลอกและให้มีรายการอ้างอิงที่ถูกต้อง เหมาะสม</w:t>
            </w:r>
          </w:p>
        </w:tc>
      </w:tr>
      <w:tr w:rsidR="00D67837" w:rsidRPr="00921439" w14:paraId="44B96DF8" w14:textId="77777777" w:rsidTr="00D67837">
        <w:tc>
          <w:tcPr>
            <w:tcW w:w="849" w:type="dxa"/>
            <w:shd w:val="clear" w:color="auto" w:fill="auto"/>
          </w:tcPr>
          <w:p w14:paraId="2B30E566" w14:textId="18BC9179" w:rsidR="00D67837" w:rsidRPr="00D67837" w:rsidRDefault="00D67837" w:rsidP="00722FCC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926" w:type="dxa"/>
            <w:shd w:val="clear" w:color="auto" w:fill="auto"/>
          </w:tcPr>
          <w:p w14:paraId="0DDD3EC4" w14:textId="445ADE24" w:rsidR="00D67837" w:rsidRPr="00D67837" w:rsidRDefault="00D67837" w:rsidP="00722FCC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วินัย ตรงต่อเวลา และความรับผิดชอบต่อตนเองและสังคม</w:t>
            </w:r>
          </w:p>
        </w:tc>
        <w:tc>
          <w:tcPr>
            <w:tcW w:w="2610" w:type="dxa"/>
            <w:shd w:val="clear" w:color="auto" w:fill="auto"/>
          </w:tcPr>
          <w:p w14:paraId="7BBDAE54" w14:textId="5D8A8630" w:rsidR="00D67837" w:rsidRPr="00D67837" w:rsidRDefault="00D67837" w:rsidP="00D67837">
            <w:pPr>
              <w:pStyle w:val="ListParagraph"/>
              <w:spacing w:after="0" w:line="240" w:lineRule="auto"/>
              <w:ind w:left="328"/>
              <w:rPr>
                <w:rFonts w:ascii="Angsana New" w:hAnsi="Angsana New" w:cs="Angsana New"/>
                <w:sz w:val="28"/>
                <w:cs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="Angsana New" w:hAnsi="Angsana New" w:cs="Angsana New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ปลูกฝังเรื่องความมีวินัย</w:t>
            </w:r>
            <w:r w:rsidRPr="00D67837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ตรงต่อเวลา</w:t>
            </w:r>
            <w:r w:rsidRPr="00D67837">
              <w:rPr>
                <w:rFonts w:ascii="Angsana New" w:hAnsi="Angsana New" w:cs="Angsana New"/>
                <w:sz w:val="28"/>
                <w:cs/>
              </w:rPr>
              <w:t xml:space="preserve">  </w:t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รับผิดชอบต่อตนเองและผู้อื่น</w:t>
            </w:r>
          </w:p>
        </w:tc>
        <w:tc>
          <w:tcPr>
            <w:tcW w:w="2227" w:type="dxa"/>
            <w:shd w:val="clear" w:color="auto" w:fill="auto"/>
          </w:tcPr>
          <w:p w14:paraId="36D5D782" w14:textId="7A103830" w:rsidR="00D67837" w:rsidRPr="00D67837" w:rsidRDefault="00D67837" w:rsidP="00E711F1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ngsana New" w:eastAsia="Times New Roman" w:hAnsi="Angsana New" w:cs="Angsana New"/>
                <w:sz w:val="28"/>
                <w:cs/>
              </w:rPr>
            </w:pPr>
            <w:r w:rsidRPr="00D67837">
              <w:rPr>
                <w:rFonts w:ascii="Angsana New" w:eastAsia="Times New Roman" w:hAnsi="Angsana New" w:cs="Angsana New"/>
                <w:sz w:val="28"/>
                <w:cs/>
              </w:rPr>
              <w:t>สังเกตพฤติกรรมการเรียน การอภิปราย และการทำงานกลุ่มของนักศึกษา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37B6C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6C6EA66C" w:rsidR="00637B6C" w:rsidRPr="00D67837" w:rsidRDefault="00D67837" w:rsidP="00637B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7837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054" w:type="dxa"/>
            <w:shd w:val="clear" w:color="auto" w:fill="auto"/>
          </w:tcPr>
          <w:p w14:paraId="0BDC39E5" w14:textId="44AE9466" w:rsidR="00637B6C" w:rsidRPr="00D67837" w:rsidRDefault="00D67837" w:rsidP="00637B6C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7837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มีปฏิสัมพันธ์อย่างสร้างสรรค์ระหว่างบุคคลและกลุ่มคนหลากหลาย รวมทั้งสามารถสนทนาทั้งภาษาไทยและภาษาจีนได้อย่างมีประสิทธิภาพ</w:t>
            </w:r>
          </w:p>
        </w:tc>
        <w:tc>
          <w:tcPr>
            <w:tcW w:w="2484" w:type="dxa"/>
            <w:shd w:val="clear" w:color="auto" w:fill="auto"/>
          </w:tcPr>
          <w:p w14:paraId="7014BD1D" w14:textId="77777777" w:rsidR="00D67837" w:rsidRPr="00D67837" w:rsidRDefault="00D67837" w:rsidP="00D67837">
            <w:pPr>
              <w:pStyle w:val="ListParagraph"/>
              <w:ind w:left="349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อภิปรายร่วมกับนักศึกษา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และอภิปรายกลุ่ม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เพื่อเอื้อให้นักศึกษาได้สื่อสารและปฏิสัมพันธ์กันด้วยภาษาจีนและภาษาไทย</w:t>
            </w:r>
          </w:p>
          <w:p w14:paraId="1AA5CB0E" w14:textId="66A7FD51" w:rsidR="00637B6C" w:rsidRPr="00D67837" w:rsidRDefault="00D67837" w:rsidP="00D67837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มอบหมายงานกลุ่ม</w:t>
            </w:r>
          </w:p>
        </w:tc>
        <w:tc>
          <w:tcPr>
            <w:tcW w:w="2225" w:type="dxa"/>
            <w:shd w:val="clear" w:color="auto" w:fill="auto"/>
          </w:tcPr>
          <w:p w14:paraId="730EEF86" w14:textId="77777777" w:rsidR="00637B6C" w:rsidRPr="00D67837" w:rsidRDefault="00D67837" w:rsidP="00722FCC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D67837">
              <w:rPr>
                <w:rFonts w:ascii="Times New Roman" w:hAnsi="Times New Roman" w:cs="Times New Roman" w:hint="cs"/>
                <w:color w:val="000000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color w:val="000000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color w:val="000000"/>
                <w:sz w:val="28"/>
                <w:cs/>
              </w:rPr>
              <w:t>สังเกตพฤติกรรมการแสดงออก</w:t>
            </w:r>
            <w:r w:rsidRPr="00D67837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Pr="00D67837">
              <w:rPr>
                <w:rFonts w:ascii="Angsana New" w:hAnsi="Angsana New" w:cs="Angsana New" w:hint="cs"/>
                <w:color w:val="000000"/>
                <w:sz w:val="28"/>
                <w:cs/>
              </w:rPr>
              <w:t>และการมีส่วนร่วมในชั้นเรียนของนักศึกษา</w:t>
            </w:r>
          </w:p>
          <w:p w14:paraId="3668817C" w14:textId="77777777" w:rsidR="00D67837" w:rsidRPr="00D67837" w:rsidRDefault="00D67837" w:rsidP="00D67837">
            <w:pPr>
              <w:pStyle w:val="ListParagraph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D67837">
              <w:rPr>
                <w:rFonts w:ascii="Times New Roman" w:hAnsi="Times New Roman" w:cs="Times New Roman" w:hint="cs"/>
                <w:color w:val="000000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color w:val="000000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color w:val="000000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696B89C4" w14:textId="623C328F" w:rsidR="00D67837" w:rsidRPr="00D67837" w:rsidRDefault="00D67837" w:rsidP="00D67837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D67837">
              <w:rPr>
                <w:rFonts w:ascii="Times New Roman" w:hAnsi="Times New Roman" w:cs="Times New Roman" w:hint="cs"/>
                <w:color w:val="000000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color w:val="000000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color w:val="000000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  <w:tr w:rsidR="00637B6C" w:rsidRPr="00921439" w14:paraId="5DD73F73" w14:textId="77777777" w:rsidTr="00533FAF">
        <w:tc>
          <w:tcPr>
            <w:tcW w:w="847" w:type="dxa"/>
            <w:shd w:val="clear" w:color="auto" w:fill="auto"/>
          </w:tcPr>
          <w:p w14:paraId="08DD3381" w14:textId="728B3832" w:rsidR="00637B6C" w:rsidRPr="00D67837" w:rsidRDefault="00D67837" w:rsidP="00637B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67837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8</w:t>
            </w:r>
          </w:p>
        </w:tc>
        <w:tc>
          <w:tcPr>
            <w:tcW w:w="3054" w:type="dxa"/>
            <w:shd w:val="clear" w:color="auto" w:fill="auto"/>
          </w:tcPr>
          <w:p w14:paraId="189B6593" w14:textId="77777777" w:rsidR="00D67837" w:rsidRPr="00D67837" w:rsidRDefault="00D67837" w:rsidP="00D6783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7837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สามารถให้ความช่วยเหลือและอำนวยความสะดวกแก่การแก้ปัญหาสถานการณ์ต่างๆ ในกลุ่มทั้งในบทบาทของผู้นำ หรือในบทบาทของผู้ร่วมทีมทำงาน</w:t>
            </w:r>
          </w:p>
          <w:p w14:paraId="290D8334" w14:textId="1A4D0A93" w:rsidR="00637B6C" w:rsidRPr="00D67837" w:rsidRDefault="00637B6C" w:rsidP="00D67837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484" w:type="dxa"/>
            <w:shd w:val="clear" w:color="auto" w:fill="auto"/>
          </w:tcPr>
          <w:p w14:paraId="066F233B" w14:textId="7A3D313C" w:rsidR="00637B6C" w:rsidRPr="00D67837" w:rsidRDefault="00D67837" w:rsidP="00722FCC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มอบหมายงานกลุ่ม</w:t>
            </w:r>
          </w:p>
        </w:tc>
        <w:tc>
          <w:tcPr>
            <w:tcW w:w="2225" w:type="dxa"/>
            <w:shd w:val="clear" w:color="auto" w:fill="auto"/>
          </w:tcPr>
          <w:p w14:paraId="2F7DB92C" w14:textId="77777777" w:rsidR="00D67837" w:rsidRPr="00D67837" w:rsidRDefault="00D67837" w:rsidP="00D67837">
            <w:pPr>
              <w:pStyle w:val="ListParagraph"/>
              <w:ind w:left="420"/>
              <w:rPr>
                <w:rFonts w:asciiTheme="majorBidi" w:hAnsiTheme="majorBidi" w:cstheme="majorBidi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2A94E39D" w14:textId="77777777" w:rsidR="00D67837" w:rsidRDefault="00D67837" w:rsidP="00D67837">
            <w:pPr>
              <w:pStyle w:val="ListParagraph"/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ประเมินและให้คะแนนจากงานที่มอบหมาย</w:t>
            </w:r>
          </w:p>
          <w:p w14:paraId="70A750E4" w14:textId="29011BD1" w:rsidR="00637B6C" w:rsidRPr="00D67837" w:rsidRDefault="008C4981" w:rsidP="00D67837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D67837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ab/>
            </w:r>
            <w:r w:rsidRPr="00D67837">
              <w:rPr>
                <w:rFonts w:ascii="Angsana New" w:hAnsi="Angsana New" w:cs="Angsana New" w:hint="cs"/>
                <w:sz w:val="28"/>
                <w:cs/>
              </w:rPr>
              <w:t>ป</w:t>
            </w:r>
            <w:r w:rsidRPr="00D67837">
              <w:rPr>
                <w:rFonts w:asciiTheme="majorBidi" w:hAnsiTheme="majorBidi" w:cstheme="majorBidi"/>
                <w:sz w:val="28"/>
                <w:cs/>
              </w:rPr>
              <w:t>ระเมินและให้คะแนนจากงานที่มอบหมาย</w:t>
            </w:r>
          </w:p>
        </w:tc>
      </w:tr>
    </w:tbl>
    <w:p w14:paraId="40A3DD23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581BB66" w14:textId="77777777" w:rsidR="008C4981" w:rsidRPr="005F069F" w:rsidRDefault="008C498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838"/>
        <w:gridCol w:w="2318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711F1" w:rsidRPr="00637B6C" w14:paraId="697D7EB9" w14:textId="77777777" w:rsidTr="002D4537">
        <w:tc>
          <w:tcPr>
            <w:tcW w:w="809" w:type="dxa"/>
            <w:shd w:val="clear" w:color="auto" w:fill="auto"/>
          </w:tcPr>
          <w:p w14:paraId="2C018A82" w14:textId="0A67E0E0" w:rsidR="00E711F1" w:rsidRPr="0017387A" w:rsidRDefault="00E711F1" w:rsidP="00E711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</w:tcPr>
          <w:p w14:paraId="133F122B" w14:textId="77777777" w:rsidR="00E711F1" w:rsidRPr="001B4C11" w:rsidRDefault="00E711F1" w:rsidP="00E711F1">
            <w:pPr>
              <w:rPr>
                <w:rFonts w:ascii="Angsana New" w:eastAsia="PMingLiU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แนะนำบทเรียน</w:t>
            </w:r>
          </w:p>
          <w:p w14:paraId="522B6EF9" w14:textId="3155F0CA" w:rsidR="00E711F1" w:rsidRPr="00637B6C" w:rsidRDefault="00E711F1" w:rsidP="00E711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6662E072" w14:textId="77777777" w:rsidR="00E711F1" w:rsidRPr="001B4C11" w:rsidRDefault="00E711F1" w:rsidP="00E711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674D26D0" w14:textId="75A8C38D" w:rsidR="00E711F1" w:rsidRPr="00637B6C" w:rsidRDefault="00E711F1" w:rsidP="00E711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15D6EA08" w14:textId="4BE43CEA" w:rsidR="00E711F1" w:rsidRPr="0017387A" w:rsidRDefault="00E711F1" w:rsidP="00E711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601ABA68" w:rsidR="00E711F1" w:rsidRPr="006D0E76" w:rsidRDefault="005C23F1" w:rsidP="00E711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589763F1" w14:textId="77777777" w:rsidTr="002D4537">
        <w:tc>
          <w:tcPr>
            <w:tcW w:w="809" w:type="dxa"/>
            <w:shd w:val="clear" w:color="auto" w:fill="auto"/>
          </w:tcPr>
          <w:p w14:paraId="0E7371ED" w14:textId="02D7B35A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</w:tcPr>
          <w:p w14:paraId="7A4968BA" w14:textId="77777777" w:rsidR="005C23F1" w:rsidRPr="001B4C11" w:rsidRDefault="005C23F1" w:rsidP="005C23F1">
            <w:pPr>
              <w:rPr>
                <w:rFonts w:ascii="Angsana New" w:eastAsia="PMingLiU" w:hAnsi="Angsana New"/>
                <w:sz w:val="28"/>
                <w:szCs w:val="28"/>
                <w:cs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1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สุดสัปดาห์นี้พวกเราไปเทียนจินมา</w:t>
            </w:r>
          </w:p>
          <w:p w14:paraId="7DE64817" w14:textId="614A5BA3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54EA66E2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3F79D4A0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3FDEE6E0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แสดงความคิดเห็นเป็นรายบุคคลหรือรายกลุ่ม</w:t>
            </w:r>
          </w:p>
          <w:p w14:paraId="654BF6AA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อภิปราย</w:t>
            </w:r>
          </w:p>
          <w:p w14:paraId="0668A700" w14:textId="6D439650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77DB5C3A" w14:textId="0892A6E1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7B89EFA0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2A3F315E" w14:textId="77777777" w:rsidTr="002D4537">
        <w:tc>
          <w:tcPr>
            <w:tcW w:w="809" w:type="dxa"/>
            <w:shd w:val="clear" w:color="auto" w:fill="auto"/>
          </w:tcPr>
          <w:p w14:paraId="42E1FDE6" w14:textId="6E682CA8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2876" w:type="dxa"/>
          </w:tcPr>
          <w:p w14:paraId="2E42C90D" w14:textId="77777777" w:rsidR="005C23F1" w:rsidRPr="001B4C11" w:rsidRDefault="005C23F1" w:rsidP="005C23F1">
            <w:pPr>
              <w:rPr>
                <w:rFonts w:ascii="Angsana New" w:eastAsia="PMingLiU" w:hAnsi="Angsana New"/>
                <w:sz w:val="28"/>
                <w:szCs w:val="28"/>
                <w:cs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1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สุดสัปดาห์นี้พวกเราไปเทียนจินมา</w:t>
            </w:r>
          </w:p>
          <w:p w14:paraId="5327C3C6" w14:textId="77777777" w:rsidR="005C23F1" w:rsidRDefault="005C23F1" w:rsidP="005C23F1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</w:p>
          <w:p w14:paraId="378E6AC8" w14:textId="77777777" w:rsidR="005C23F1" w:rsidRPr="001B4C11" w:rsidRDefault="005C23F1" w:rsidP="005C23F1">
            <w:pPr>
              <w:rPr>
                <w:rFonts w:ascii="Angsana New" w:eastAsia="PMingLiU" w:hAnsi="Angsana New"/>
                <w:sz w:val="28"/>
                <w:szCs w:val="28"/>
                <w:cs/>
                <w:lang w:eastAsia="zh-TW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2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คุณสอนภาษาอังกฤษได้ไหม</w:t>
            </w:r>
          </w:p>
          <w:p w14:paraId="72D6493A" w14:textId="55517F69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2C832E1B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3F8C895E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0D7EA089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แสดงความคิดเห็นเป็นรายบุคคลหรือรายกลุ่ม</w:t>
            </w:r>
          </w:p>
          <w:p w14:paraId="4DE162E3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อภิปราย</w:t>
            </w:r>
          </w:p>
          <w:p w14:paraId="21C42CC2" w14:textId="5A9B845E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ทดสอบย่อยการฟังครั้งที่ 1</w:t>
            </w:r>
          </w:p>
        </w:tc>
        <w:tc>
          <w:tcPr>
            <w:tcW w:w="838" w:type="dxa"/>
            <w:shd w:val="clear" w:color="auto" w:fill="auto"/>
          </w:tcPr>
          <w:p w14:paraId="7DF5DD86" w14:textId="26F3F547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1ACE3C68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76C774C9" w14:textId="77777777" w:rsidTr="002D4537">
        <w:tc>
          <w:tcPr>
            <w:tcW w:w="809" w:type="dxa"/>
            <w:shd w:val="clear" w:color="auto" w:fill="auto"/>
          </w:tcPr>
          <w:p w14:paraId="5555AFB9" w14:textId="77FC65CB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</w:tcPr>
          <w:p w14:paraId="1B31E530" w14:textId="77777777" w:rsidR="005C23F1" w:rsidRPr="001B4C11" w:rsidRDefault="005C23F1" w:rsidP="005C23F1">
            <w:pPr>
              <w:rPr>
                <w:rFonts w:ascii="Angsana New" w:eastAsia="PMingLiU" w:hAnsi="Angsana New"/>
                <w:sz w:val="28"/>
                <w:szCs w:val="28"/>
                <w:cs/>
                <w:lang w:eastAsia="zh-TW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2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คุณสอนภาษาอังกฤษได้ไหม</w:t>
            </w:r>
          </w:p>
          <w:p w14:paraId="64323083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3 </w:t>
            </w:r>
            <w:r w:rsidRPr="001B4C11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ใกล้ถึงวันคริสมาสต์แล้ว</w:t>
            </w:r>
          </w:p>
          <w:p w14:paraId="53433E79" w14:textId="7FA488C2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52905AC9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06F7B128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675400BA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สนทนาโต้ตอบเป็นคู่</w:t>
            </w:r>
          </w:p>
          <w:p w14:paraId="55C081DF" w14:textId="747BF5C4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554320A7" w14:textId="6B1EE486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3983559D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335E556A" w14:textId="77777777" w:rsidTr="002D4537">
        <w:tc>
          <w:tcPr>
            <w:tcW w:w="809" w:type="dxa"/>
            <w:shd w:val="clear" w:color="auto" w:fill="auto"/>
          </w:tcPr>
          <w:p w14:paraId="5CD8319D" w14:textId="29D4F09E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2876" w:type="dxa"/>
          </w:tcPr>
          <w:p w14:paraId="1CACDE6D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3 </w:t>
            </w:r>
            <w:r w:rsidRPr="001B4C11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ใกล้ถึงวัน</w:t>
            </w:r>
            <w:proofErr w:type="spellStart"/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คริส</w:t>
            </w:r>
            <w:proofErr w:type="spellEnd"/>
            <w:r w:rsidRPr="001B4C11"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</w:p>
          <w:p w14:paraId="2EDDC2EE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มาสต์แล้ว</w:t>
            </w:r>
          </w:p>
          <w:p w14:paraId="6CF431C5" w14:textId="4D4358A2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7134A6D1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0BF084B5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251FD312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แสดงความคิดเห็นเป็นรายบุคคลหรือรายกลุ่ม</w:t>
            </w:r>
          </w:p>
          <w:p w14:paraId="50F11FAC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อภิปราย</w:t>
            </w:r>
          </w:p>
          <w:p w14:paraId="6F263552" w14:textId="4D58E3EC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ทดสอบย่อยการพูดครั้งที่ 1</w:t>
            </w:r>
          </w:p>
        </w:tc>
        <w:tc>
          <w:tcPr>
            <w:tcW w:w="838" w:type="dxa"/>
            <w:shd w:val="clear" w:color="auto" w:fill="auto"/>
          </w:tcPr>
          <w:p w14:paraId="27D87437" w14:textId="023272DC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67477740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199DD4F5" w14:textId="77777777" w:rsidTr="002D4537">
        <w:tc>
          <w:tcPr>
            <w:tcW w:w="809" w:type="dxa"/>
            <w:shd w:val="clear" w:color="auto" w:fill="auto"/>
          </w:tcPr>
          <w:p w14:paraId="0C3F59EA" w14:textId="02A01834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</w:tcPr>
          <w:p w14:paraId="662CB7CA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>4</w:t>
            </w:r>
            <w:r w:rsidRPr="001B4C11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พวกเราเล่นปิงปองวันละชั่วโมงกว่า</w:t>
            </w:r>
          </w:p>
          <w:p w14:paraId="7569246C" w14:textId="50502BFC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</w:p>
        </w:tc>
        <w:tc>
          <w:tcPr>
            <w:tcW w:w="2222" w:type="dxa"/>
          </w:tcPr>
          <w:p w14:paraId="264E05D8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1A43056A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5DA728D6" w14:textId="5C939F2A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70D67F44" w14:textId="7E207DAC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6DE89281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238D488D" w14:textId="77777777" w:rsidTr="002D4537">
        <w:tc>
          <w:tcPr>
            <w:tcW w:w="809" w:type="dxa"/>
            <w:shd w:val="clear" w:color="auto" w:fill="auto"/>
          </w:tcPr>
          <w:p w14:paraId="44FF8ED0" w14:textId="7D9D9DCC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2876" w:type="dxa"/>
          </w:tcPr>
          <w:p w14:paraId="08F9AC97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>4</w:t>
            </w:r>
            <w:r w:rsidRPr="001B4C11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พวกเราเล่นปิงปองวันละชั่วโมงกว่า</w:t>
            </w:r>
          </w:p>
          <w:p w14:paraId="6D5ED799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5 </w:t>
            </w:r>
            <w:r w:rsidRPr="001B4C11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เครื</w:t>
            </w:r>
            <w:r w:rsidRPr="001B4C11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่องคอมพิวเตอร์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ซ่อมเสร็จแล้ว</w:t>
            </w:r>
          </w:p>
          <w:p w14:paraId="1B168A18" w14:textId="18337419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162E0016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2EE69BC7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4ABC8DF7" w14:textId="6A81F201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3E9F0F01" w14:textId="719743F6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2B13D780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6A1D86F5" w14:textId="77777777" w:rsidTr="00637B6C">
        <w:tc>
          <w:tcPr>
            <w:tcW w:w="809" w:type="dxa"/>
            <w:shd w:val="clear" w:color="auto" w:fill="auto"/>
          </w:tcPr>
          <w:p w14:paraId="7E2517F8" w14:textId="166CF477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936" w:type="dxa"/>
            <w:gridSpan w:val="3"/>
            <w:shd w:val="clear" w:color="auto" w:fill="auto"/>
          </w:tcPr>
          <w:p w14:paraId="0E62CCB9" w14:textId="6B70B245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2318" w:type="dxa"/>
            <w:shd w:val="clear" w:color="auto" w:fill="auto"/>
          </w:tcPr>
          <w:p w14:paraId="7F548FCC" w14:textId="77777777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5C23F1" w:rsidRPr="0017387A" w14:paraId="520B3D41" w14:textId="77777777" w:rsidTr="00EB1D69">
        <w:tc>
          <w:tcPr>
            <w:tcW w:w="809" w:type="dxa"/>
          </w:tcPr>
          <w:p w14:paraId="09CF5CF8" w14:textId="326F6031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</w:tcPr>
          <w:p w14:paraId="222556A1" w14:textId="77777777" w:rsidR="005C23F1" w:rsidRDefault="005C23F1" w:rsidP="005C23F1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proofErr w:type="spellStart"/>
            <w:r>
              <w:rPr>
                <w:rFonts w:ascii="Angsana New" w:eastAsia="Angsana New" w:hAnsi="Angsana New"/>
                <w:sz w:val="28"/>
                <w:szCs w:val="28"/>
              </w:rPr>
              <w:t>เฉลยข้อสอบกลางภาค</w:t>
            </w:r>
            <w:proofErr w:type="spellEnd"/>
          </w:p>
          <w:p w14:paraId="6DA8B52B" w14:textId="1DF90B79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5 </w:t>
            </w:r>
            <w:r w:rsidRPr="001B4C11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เครื</w:t>
            </w:r>
            <w:r w:rsidRPr="001B4C11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่องคอมพิวเตอร์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ซ่อมเสร็จแล้ว</w:t>
            </w:r>
          </w:p>
          <w:p w14:paraId="732E4226" w14:textId="55F7246A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02C3E0E3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แสดงความคิดเห็นเป็นรายบุคคลหรือรายกลุ่ม</w:t>
            </w:r>
          </w:p>
          <w:p w14:paraId="2F9721D5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อภิปราย</w:t>
            </w:r>
          </w:p>
          <w:p w14:paraId="50ACA483" w14:textId="7C3B1C91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0A302769" w14:textId="01EBB877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155E9342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4F128A8E" w14:textId="77777777" w:rsidTr="00EB1D69">
        <w:tc>
          <w:tcPr>
            <w:tcW w:w="809" w:type="dxa"/>
          </w:tcPr>
          <w:p w14:paraId="1439B9B6" w14:textId="3FA353B1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876" w:type="dxa"/>
          </w:tcPr>
          <w:p w14:paraId="53F9B927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>6</w:t>
            </w:r>
            <w:r w:rsidRPr="001B4C11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เอารูปติดไว้บนผนัง</w:t>
            </w:r>
          </w:p>
          <w:p w14:paraId="2E40F6AB" w14:textId="77777777" w:rsidR="005C23F1" w:rsidRPr="001B4C11" w:rsidRDefault="005C23F1" w:rsidP="005C23F1">
            <w:pPr>
              <w:rPr>
                <w:rFonts w:ascii="Calibri" w:hAnsi="Calibri" w:cs="Cordia New"/>
                <w:cs/>
                <w:lang w:eastAsia="zh-CN" w:bidi="th-TH"/>
              </w:rPr>
            </w:pPr>
          </w:p>
          <w:p w14:paraId="0D43CE5F" w14:textId="77777777" w:rsidR="005C23F1" w:rsidRPr="001B4C11" w:rsidRDefault="005C23F1" w:rsidP="005C23F1">
            <w:pPr>
              <w:rPr>
                <w:rFonts w:ascii="Calibri" w:hAnsi="Calibri" w:cs="Cordia New"/>
                <w:cs/>
                <w:lang w:eastAsia="zh-CN" w:bidi="th-TH"/>
              </w:rPr>
            </w:pPr>
          </w:p>
          <w:p w14:paraId="7D50DA97" w14:textId="77777777" w:rsidR="005C23F1" w:rsidRPr="001B4C11" w:rsidRDefault="005C23F1" w:rsidP="005C23F1">
            <w:pPr>
              <w:rPr>
                <w:rFonts w:ascii="Calibri" w:hAnsi="Calibri" w:cs="Cordia New"/>
                <w:sz w:val="22"/>
                <w:szCs w:val="22"/>
                <w:cs/>
                <w:lang w:eastAsia="zh-CN" w:bidi="th-TH"/>
              </w:rPr>
            </w:pPr>
          </w:p>
          <w:p w14:paraId="05963F75" w14:textId="20BA07DB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7AD28986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79F2C92B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721C819C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แสดงความคิดเห็นเป็นรายบุคคลหรือรายกลุ่ม</w:t>
            </w:r>
          </w:p>
          <w:p w14:paraId="4AA53BC7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อภิปราย</w:t>
            </w:r>
          </w:p>
          <w:p w14:paraId="700D11CA" w14:textId="3FF30FBE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ทดสอบย่อยการฟังครั้งที่ 2</w:t>
            </w:r>
          </w:p>
        </w:tc>
        <w:tc>
          <w:tcPr>
            <w:tcW w:w="838" w:type="dxa"/>
            <w:shd w:val="clear" w:color="auto" w:fill="auto"/>
          </w:tcPr>
          <w:p w14:paraId="40706B9E" w14:textId="7C381F3F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15B60099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0AFF39D6" w14:textId="77777777" w:rsidTr="00EB1D69">
        <w:tc>
          <w:tcPr>
            <w:tcW w:w="809" w:type="dxa"/>
          </w:tcPr>
          <w:p w14:paraId="7F2CE787" w14:textId="67379B6E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2876" w:type="dxa"/>
          </w:tcPr>
          <w:p w14:paraId="6AAFCCAE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>6</w:t>
            </w:r>
            <w:r w:rsidRPr="001B4C11">
              <w:rPr>
                <w:rFonts w:ascii="Angsana New" w:hAnsi="Angsana New"/>
                <w:sz w:val="28"/>
                <w:szCs w:val="28"/>
                <w:lang w:eastAsia="zh-CN"/>
              </w:rPr>
              <w:t xml:space="preserve"> </w:t>
            </w: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เอารูปติดไว้บนผนัง</w:t>
            </w:r>
          </w:p>
          <w:p w14:paraId="754C152F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r w:rsidRPr="001B4C1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 </w:t>
            </w:r>
            <w:r w:rsidRPr="001B4C11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พรุ่งนี้อุณหภูมิอากาศสูงสุด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10 </w:t>
            </w:r>
            <w:r w:rsidRPr="001B4C11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องศา</w:t>
            </w:r>
          </w:p>
          <w:p w14:paraId="78BB1456" w14:textId="6DCF4392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5B78435E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2FBD51B5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0CF44E18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แสดงความคิดเห็นเป็นรายบุคคลหรือรายกลุ่ม</w:t>
            </w:r>
          </w:p>
          <w:p w14:paraId="1364B12F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สนทนาโต้ตอบเป็นคู่</w:t>
            </w:r>
          </w:p>
          <w:p w14:paraId="3C080F78" w14:textId="02D5B473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1C463B8C" w14:textId="6AD91EAE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2B08EB68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47DAA506" w14:textId="77777777" w:rsidTr="00EB1D69">
        <w:tc>
          <w:tcPr>
            <w:tcW w:w="809" w:type="dxa"/>
          </w:tcPr>
          <w:p w14:paraId="7C5A7AE4" w14:textId="5CF47668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18EE0FF9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r w:rsidRPr="001B4C1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บทที่ </w:t>
            </w:r>
            <w:r w:rsidRPr="001B4C11"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 </w:t>
            </w:r>
            <w:r w:rsidRPr="001B4C11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พรุ่งนี้อุณหภูมิอากาศสูงสุด 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10 </w:t>
            </w:r>
            <w:r w:rsidRPr="001B4C11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องศา</w:t>
            </w:r>
          </w:p>
          <w:p w14:paraId="7FE78A43" w14:textId="77777777" w:rsidR="005C23F1" w:rsidRPr="001B4C11" w:rsidRDefault="005C23F1" w:rsidP="005C23F1">
            <w:pPr>
              <w:rPr>
                <w:rFonts w:ascii="Calibri" w:hAnsi="Calibri" w:cs="Cordia New"/>
                <w:sz w:val="22"/>
                <w:szCs w:val="22"/>
                <w:cs/>
                <w:lang w:eastAsia="zh-CN" w:bidi="th-TH"/>
              </w:rPr>
            </w:pPr>
          </w:p>
          <w:p w14:paraId="362966DA" w14:textId="3565E8B6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FA71952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38831AA8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6D5B93EE" w14:textId="70B01F21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6D471063" w14:textId="59BAB481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5FE8C427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3D556EBE" w14:textId="77777777" w:rsidTr="00EB1D69">
        <w:tc>
          <w:tcPr>
            <w:tcW w:w="809" w:type="dxa"/>
          </w:tcPr>
          <w:p w14:paraId="26D44503" w14:textId="5CD46175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2CC46C05" w14:textId="67415ADF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r w:rsidRPr="001B4C1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บทที่ </w:t>
            </w:r>
            <w:r w:rsidRPr="001B4C11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8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 </w:t>
            </w:r>
            <w:proofErr w:type="spellStart"/>
            <w:r w:rsidR="00D1613E">
              <w:rPr>
                <w:rFonts w:ascii="Angsana New" w:eastAsia="Angsana New" w:hAnsi="Angsana New"/>
                <w:sz w:val="28"/>
                <w:szCs w:val="28"/>
              </w:rPr>
              <w:t>ตอนนี้กำลังดูข่าว</w:t>
            </w:r>
            <w:proofErr w:type="spellEnd"/>
          </w:p>
          <w:p w14:paraId="38685E14" w14:textId="18A27DE5" w:rsidR="005C23F1" w:rsidRPr="00637B6C" w:rsidRDefault="005C23F1" w:rsidP="005C23F1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B13137B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35DF2230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16EE04E1" w14:textId="4C2F505F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ทดสอบย่อยการพูดครั้งที่ 2</w:t>
            </w:r>
          </w:p>
        </w:tc>
        <w:tc>
          <w:tcPr>
            <w:tcW w:w="838" w:type="dxa"/>
            <w:shd w:val="clear" w:color="auto" w:fill="auto"/>
          </w:tcPr>
          <w:p w14:paraId="443DD686" w14:textId="1D17A458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1C6B8D5D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46516D77" w14:textId="77777777" w:rsidTr="00EB1D69">
        <w:tc>
          <w:tcPr>
            <w:tcW w:w="809" w:type="dxa"/>
          </w:tcPr>
          <w:p w14:paraId="11863828" w14:textId="4A4C0228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39EFAA07" w14:textId="77777777" w:rsidR="00D1613E" w:rsidRPr="001B4C11" w:rsidRDefault="00D1613E" w:rsidP="00D1613E">
            <w:pP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r w:rsidRPr="001B4C1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บทที่ </w:t>
            </w:r>
            <w:r w:rsidRPr="001B4C11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8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 </w:t>
            </w:r>
            <w:proofErr w:type="spellStart"/>
            <w:r>
              <w:rPr>
                <w:rFonts w:ascii="Angsana New" w:eastAsia="Angsana New" w:hAnsi="Angsana New"/>
                <w:sz w:val="28"/>
                <w:szCs w:val="28"/>
              </w:rPr>
              <w:t>ตอนนี้กำลังดูข่าว</w:t>
            </w:r>
            <w:proofErr w:type="spellEnd"/>
          </w:p>
          <w:p w14:paraId="652514CB" w14:textId="2D1FCC82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F93456B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1FDAD6B7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296BF0D7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แสดงความคิดเห็นเป็นรายบุคคลหรือรายกลุ่ม</w:t>
            </w:r>
          </w:p>
          <w:p w14:paraId="2D033116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อภิปราย</w:t>
            </w:r>
          </w:p>
          <w:p w14:paraId="5A9BADC6" w14:textId="690C151F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216672B4" w14:textId="7902DE81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53B73A0B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146462B6" w14:textId="77777777" w:rsidTr="00EB1D69">
        <w:tc>
          <w:tcPr>
            <w:tcW w:w="809" w:type="dxa"/>
          </w:tcPr>
          <w:p w14:paraId="5BFA7BEB" w14:textId="74FDFE35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2876" w:type="dxa"/>
          </w:tcPr>
          <w:p w14:paraId="069B0CE7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r w:rsidRPr="001B4C11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1B4C11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9</w:t>
            </w:r>
            <w:r w:rsidRPr="001B4C11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 </w:t>
            </w:r>
            <w:r w:rsidRPr="001B4C11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เวลาผ่านไปเร็วจริง</w:t>
            </w:r>
          </w:p>
          <w:p w14:paraId="3370C442" w14:textId="6E7EEFAF" w:rsidR="005C23F1" w:rsidRPr="00637B6C" w:rsidRDefault="005C23F1" w:rsidP="005C23F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054AA215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อ่านบทสนทนา</w:t>
            </w:r>
          </w:p>
          <w:p w14:paraId="1B38C0E5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</w:p>
          <w:p w14:paraId="6B4CCCAF" w14:textId="77777777" w:rsidR="005C23F1" w:rsidRPr="001B4C1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แสดงความคิดเห็นเป็นรายบุคคลหรือรายกลุ่ม</w:t>
            </w:r>
          </w:p>
          <w:p w14:paraId="7C5537F4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1B4C11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อภิปราย</w:t>
            </w:r>
          </w:p>
          <w:p w14:paraId="0825E24F" w14:textId="0F2617B5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3067AB5F" w14:textId="5FA19FD6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5F32B6CE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5C23F1" w:rsidRPr="0017387A" w14:paraId="7B3D092F" w14:textId="77777777" w:rsidTr="00637B6C">
        <w:tc>
          <w:tcPr>
            <w:tcW w:w="809" w:type="dxa"/>
          </w:tcPr>
          <w:p w14:paraId="6A2BABF1" w14:textId="234566B8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2876" w:type="dxa"/>
          </w:tcPr>
          <w:p w14:paraId="662C1094" w14:textId="77777777" w:rsidR="005C23F1" w:rsidRPr="001B4C11" w:rsidRDefault="005C23F1" w:rsidP="005C23F1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ทบทวนและทดสอบย่อย</w:t>
            </w:r>
          </w:p>
          <w:p w14:paraId="287035DD" w14:textId="6C507882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5F692C44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60D40EEF" w14:textId="77777777" w:rsidR="005C23F1" w:rsidRDefault="005C23F1" w:rsidP="005C23F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ทดสอบย่อยการฟังและการพูดครั้งที่ 3</w:t>
            </w:r>
          </w:p>
          <w:p w14:paraId="73CF15AE" w14:textId="4384F99F" w:rsidR="005C23F1" w:rsidRPr="00637B6C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6A7FAF77" w14:textId="613DC55A" w:rsidR="005C23F1" w:rsidRPr="0017387A" w:rsidRDefault="005C23F1" w:rsidP="005C23F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74A94CED" w:rsidR="005C23F1" w:rsidRPr="0017387A" w:rsidRDefault="005C23F1" w:rsidP="005C23F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Ms. Manyu Guo</w:t>
            </w:r>
          </w:p>
        </w:tc>
      </w:tr>
      <w:tr w:rsidR="00490590" w:rsidRPr="0017387A" w14:paraId="35CC9F73" w14:textId="77777777" w:rsidTr="00637B6C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18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8C4981">
        <w:tc>
          <w:tcPr>
            <w:tcW w:w="59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0603EEFA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E711F1" w:rsidRPr="00E711F1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E711F1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E711F1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E711F1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E711F1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E711F1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E711F1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E711F1" w:rsidRPr="00E711F1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E711F1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E711F1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E711F1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E711F1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E711F1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18B54EB3" w:rsidR="006D0E76" w:rsidRPr="00E711F1" w:rsidRDefault="00E711F1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 w:hint="cs"/>
                <w:bCs/>
                <w:sz w:val="28"/>
                <w:szCs w:val="28"/>
                <w:cs/>
                <w:lang w:val="en-GB" w:bidi="th-TH"/>
              </w:rPr>
              <w:t>3</w:t>
            </w:r>
            <w:r w:rsidR="006D0E76" w:rsidRPr="00E711F1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6D0E76"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66EBA0" w14:textId="3CA5A2C4" w:rsidR="006D0E76" w:rsidRPr="00E711F1" w:rsidRDefault="00E711F1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4</w:t>
            </w:r>
            <w:r w:rsidR="006D0E76"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E711F1" w:rsidRPr="00E711F1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E711F1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E711F1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E711F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E711F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E711F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E711F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E711F1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77777777" w:rsidR="006D0E76" w:rsidRPr="00E711F1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0492211B" w14:textId="01DEFA6E" w:rsidR="006D0E76" w:rsidRPr="00E711F1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E711F1" w:rsidRPr="00E711F1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E711F1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8D7" w14:textId="77777777" w:rsidR="006D0E76" w:rsidRPr="00E711F1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E711F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E711F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</w:p>
          <w:p w14:paraId="682E9DD7" w14:textId="1C1C33D8" w:rsidR="006D0E76" w:rsidRPr="00E711F1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E711F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20AB5D36" w:rsidR="006D0E76" w:rsidRPr="00E711F1" w:rsidRDefault="00E711F1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E711F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1D0C4023" w:rsidR="006D0E76" w:rsidRPr="00E711F1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E711F1"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32CAE1AB" w14:textId="78CEFE93" w:rsidR="00E711F1" w:rsidRDefault="00E711F1" w:rsidP="00E711F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เอกสารคำสอนรายวิชา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CHN </w:t>
      </w:r>
      <w:r>
        <w:rPr>
          <w:rFonts w:ascii="Angsana New" w:hAnsi="Angsana New"/>
          <w:sz w:val="32"/>
          <w:szCs w:val="32"/>
          <w:lang w:bidi="th-TH"/>
        </w:rPr>
        <w:t>114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การฟังและการพูดภาษาจีน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1</w:t>
      </w:r>
    </w:p>
    <w:p w14:paraId="2C4038D6" w14:textId="38095087" w:rsidR="00E711F1" w:rsidRDefault="00E711F1" w:rsidP="00E711F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  <w:t xml:space="preserve"> (</w:t>
      </w:r>
      <w:r>
        <w:rPr>
          <w:rFonts w:ascii="Angsana New" w:hAnsi="Angsana New" w:hint="cs"/>
          <w:sz w:val="32"/>
          <w:szCs w:val="32"/>
          <w:cs/>
          <w:lang w:bidi="th-TH"/>
        </w:rPr>
        <w:t>เรียบเรียงโดยภาควิชาภาษาจีน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คณะ</w:t>
      </w:r>
      <w:proofErr w:type="spellStart"/>
      <w:r>
        <w:rPr>
          <w:rFonts w:ascii="Angsana New" w:hAnsi="Angsana New" w:hint="cs"/>
          <w:sz w:val="32"/>
          <w:szCs w:val="32"/>
          <w:cs/>
          <w:lang w:bidi="th-TH"/>
        </w:rPr>
        <w:t>ศิลป</w:t>
      </w:r>
      <w:proofErr w:type="spellEnd"/>
      <w:r>
        <w:rPr>
          <w:rFonts w:ascii="Angsana New" w:hAnsi="Angsana New" w:hint="cs"/>
          <w:sz w:val="32"/>
          <w:szCs w:val="32"/>
          <w:cs/>
          <w:lang w:bidi="th-TH"/>
        </w:rPr>
        <w:t>ศาสตร์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มหาวิทยาลัยรังสิต</w:t>
      </w:r>
      <w:r>
        <w:rPr>
          <w:rFonts w:ascii="Angsana New" w:hAnsi="Angsana New"/>
          <w:sz w:val="32"/>
          <w:szCs w:val="32"/>
          <w:cs/>
          <w:lang w:bidi="th-TH"/>
        </w:rPr>
        <w:t>)</w:t>
      </w:r>
    </w:p>
    <w:p w14:paraId="36D129CF" w14:textId="77777777" w:rsidR="00E711F1" w:rsidRDefault="00E711F1" w:rsidP="00E711F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113DA94B" w14:textId="77777777" w:rsidR="00E711F1" w:rsidRDefault="00E711F1" w:rsidP="00E711F1">
      <w:pPr>
        <w:tabs>
          <w:tab w:val="left" w:pos="360"/>
        </w:tabs>
        <w:jc w:val="thaiDistribute"/>
        <w:rPr>
          <w:rFonts w:ascii="Angsana New" w:hAnsi="Angsana New"/>
          <w:lang w:eastAsia="zh-CN" w:bidi="th-TH"/>
        </w:rPr>
      </w:pPr>
      <w:r>
        <w:rPr>
          <w:rFonts w:ascii="Angsana New" w:hAnsi="Angsana New" w:hint="cs"/>
          <w:cs/>
          <w:lang w:bidi="th-TH"/>
        </w:rPr>
        <w:tab/>
        <w:t>-</w:t>
      </w:r>
    </w:p>
    <w:p w14:paraId="0594537A" w14:textId="77777777" w:rsidR="00E711F1" w:rsidRDefault="00E711F1" w:rsidP="00E711F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6532FC3" w14:textId="77777777" w:rsidR="00E711F1" w:rsidRDefault="00E711F1" w:rsidP="00E711F1">
      <w:pPr>
        <w:tabs>
          <w:tab w:val="left" w:pos="360"/>
        </w:tabs>
        <w:ind w:left="360"/>
        <w:rPr>
          <w:rFonts w:ascii="Angsana New" w:hAnsi="Angsana New"/>
          <w:color w:val="000000"/>
          <w:lang w:eastAsia="zh-CN" w:bidi="th-TH"/>
        </w:rPr>
      </w:pPr>
      <w:r>
        <w:rPr>
          <w:rFonts w:ascii="Angsana New" w:hAnsi="Angsana New" w:hint="cs"/>
          <w:color w:val="000000"/>
          <w:cs/>
          <w:lang w:eastAsia="zh-CN" w:bidi="th-TH"/>
        </w:rPr>
        <w:t>-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5237" w14:textId="77777777" w:rsidR="007951AE" w:rsidRDefault="007951AE">
      <w:r>
        <w:separator/>
      </w:r>
    </w:p>
  </w:endnote>
  <w:endnote w:type="continuationSeparator" w:id="0">
    <w:p w14:paraId="08F82F81" w14:textId="77777777" w:rsidR="007951AE" w:rsidRDefault="0079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360A" w14:textId="77777777" w:rsidR="007951AE" w:rsidRDefault="007951AE">
      <w:r>
        <w:separator/>
      </w:r>
    </w:p>
  </w:footnote>
  <w:footnote w:type="continuationSeparator" w:id="0">
    <w:p w14:paraId="15F2B2C5" w14:textId="77777777" w:rsidR="007951AE" w:rsidRDefault="0079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3DCF"/>
    <w:multiLevelType w:val="hybridMultilevel"/>
    <w:tmpl w:val="B9F6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7995"/>
    <w:multiLevelType w:val="multilevel"/>
    <w:tmpl w:val="1B026252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8"/>
  </w:num>
  <w:num w:numId="2" w16cid:durableId="95444495">
    <w:abstractNumId w:val="19"/>
  </w:num>
  <w:num w:numId="3" w16cid:durableId="863515967">
    <w:abstractNumId w:val="16"/>
  </w:num>
  <w:num w:numId="4" w16cid:durableId="2023779776">
    <w:abstractNumId w:val="10"/>
  </w:num>
  <w:num w:numId="5" w16cid:durableId="733166260">
    <w:abstractNumId w:val="9"/>
  </w:num>
  <w:num w:numId="6" w16cid:durableId="1575620995">
    <w:abstractNumId w:val="14"/>
  </w:num>
  <w:num w:numId="7" w16cid:durableId="1996378304">
    <w:abstractNumId w:val="17"/>
  </w:num>
  <w:num w:numId="8" w16cid:durableId="756827618">
    <w:abstractNumId w:val="4"/>
  </w:num>
  <w:num w:numId="9" w16cid:durableId="683019390">
    <w:abstractNumId w:val="13"/>
  </w:num>
  <w:num w:numId="10" w16cid:durableId="1851986151">
    <w:abstractNumId w:val="20"/>
  </w:num>
  <w:num w:numId="11" w16cid:durableId="783840469">
    <w:abstractNumId w:val="5"/>
  </w:num>
  <w:num w:numId="12" w16cid:durableId="1569000654">
    <w:abstractNumId w:val="7"/>
  </w:num>
  <w:num w:numId="13" w16cid:durableId="2046564995">
    <w:abstractNumId w:val="1"/>
  </w:num>
  <w:num w:numId="14" w16cid:durableId="1345355373">
    <w:abstractNumId w:val="18"/>
  </w:num>
  <w:num w:numId="15" w16cid:durableId="1713579829">
    <w:abstractNumId w:val="15"/>
  </w:num>
  <w:num w:numId="16" w16cid:durableId="1303537087">
    <w:abstractNumId w:val="3"/>
  </w:num>
  <w:num w:numId="17" w16cid:durableId="566648852">
    <w:abstractNumId w:val="2"/>
  </w:num>
  <w:num w:numId="18" w16cid:durableId="791944045">
    <w:abstractNumId w:val="11"/>
  </w:num>
  <w:num w:numId="19" w16cid:durableId="1975061878">
    <w:abstractNumId w:val="0"/>
  </w:num>
  <w:num w:numId="20" w16cid:durableId="1290090521">
    <w:abstractNumId w:val="12"/>
  </w:num>
  <w:num w:numId="21" w16cid:durableId="109019553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387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458C"/>
    <w:rsid w:val="001A6513"/>
    <w:rsid w:val="001B04C9"/>
    <w:rsid w:val="001B504D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295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D6C"/>
    <w:rsid w:val="002F48F9"/>
    <w:rsid w:val="0030037D"/>
    <w:rsid w:val="00301FAB"/>
    <w:rsid w:val="00305D13"/>
    <w:rsid w:val="00313E4A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FEE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62C1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6F06"/>
    <w:rsid w:val="00552971"/>
    <w:rsid w:val="0055317A"/>
    <w:rsid w:val="00554CD4"/>
    <w:rsid w:val="005556EB"/>
    <w:rsid w:val="005572AD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3F1"/>
    <w:rsid w:val="005C2F8C"/>
    <w:rsid w:val="005C3F3B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0E76"/>
    <w:rsid w:val="006D156C"/>
    <w:rsid w:val="006D1909"/>
    <w:rsid w:val="006E046B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395F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67DC"/>
    <w:rsid w:val="007776CB"/>
    <w:rsid w:val="00781A31"/>
    <w:rsid w:val="007849E9"/>
    <w:rsid w:val="007861B5"/>
    <w:rsid w:val="00787632"/>
    <w:rsid w:val="0079321E"/>
    <w:rsid w:val="007951A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266"/>
    <w:rsid w:val="00853B49"/>
    <w:rsid w:val="0086110D"/>
    <w:rsid w:val="008616F6"/>
    <w:rsid w:val="00863080"/>
    <w:rsid w:val="00871782"/>
    <w:rsid w:val="008729B2"/>
    <w:rsid w:val="0087333B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50A"/>
    <w:rsid w:val="008A4EF3"/>
    <w:rsid w:val="008A78E3"/>
    <w:rsid w:val="008B1354"/>
    <w:rsid w:val="008B37E4"/>
    <w:rsid w:val="008B5FBE"/>
    <w:rsid w:val="008C024A"/>
    <w:rsid w:val="008C0982"/>
    <w:rsid w:val="008C43CB"/>
    <w:rsid w:val="008C4981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1613E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783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1F1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5418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8</cp:revision>
  <cp:lastPrinted>2009-03-20T08:25:00Z</cp:lastPrinted>
  <dcterms:created xsi:type="dcterms:W3CDTF">2025-01-07T08:28:00Z</dcterms:created>
  <dcterms:modified xsi:type="dcterms:W3CDTF">2025-01-10T00:22:00Z</dcterms:modified>
</cp:coreProperties>
</file>